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7A" w:rsidRDefault="0082207A" w:rsidP="0082207A">
      <w:pPr>
        <w:rPr>
          <w:sz w:val="28"/>
          <w:szCs w:val="28"/>
        </w:rPr>
      </w:pPr>
      <w:r>
        <w:rPr>
          <w:sz w:val="28"/>
          <w:szCs w:val="28"/>
        </w:rPr>
        <w:t>附件</w:t>
      </w:r>
      <w:r>
        <w:rPr>
          <w:rFonts w:hint="eastAsia"/>
          <w:sz w:val="28"/>
          <w:szCs w:val="28"/>
        </w:rPr>
        <w:t>1：</w:t>
      </w:r>
    </w:p>
    <w:p w:rsidR="0082207A" w:rsidRPr="00F54CD4" w:rsidRDefault="0082207A" w:rsidP="0082207A">
      <w:pPr>
        <w:jc w:val="center"/>
        <w:rPr>
          <w:b/>
          <w:sz w:val="32"/>
          <w:szCs w:val="32"/>
        </w:rPr>
      </w:pPr>
      <w:r w:rsidRPr="00F54CD4">
        <w:rPr>
          <w:b/>
          <w:sz w:val="32"/>
          <w:szCs w:val="32"/>
        </w:rPr>
        <w:t>科研经费上账须知</w:t>
      </w:r>
    </w:p>
    <w:p w:rsidR="0082207A" w:rsidRPr="00311A37" w:rsidRDefault="0082207A" w:rsidP="0082207A">
      <w:pPr>
        <w:pStyle w:val="a3"/>
        <w:numPr>
          <w:ilvl w:val="0"/>
          <w:numId w:val="1"/>
        </w:numPr>
        <w:ind w:firstLineChars="0"/>
        <w:rPr>
          <w:sz w:val="28"/>
          <w:szCs w:val="28"/>
        </w:rPr>
      </w:pPr>
      <w:r w:rsidRPr="00311A37">
        <w:rPr>
          <w:sz w:val="28"/>
          <w:szCs w:val="28"/>
        </w:rPr>
        <w:t>横向课题经费上账</w:t>
      </w:r>
      <w:r w:rsidRPr="00311A37">
        <w:rPr>
          <w:rFonts w:hint="eastAsia"/>
          <w:sz w:val="28"/>
          <w:szCs w:val="28"/>
        </w:rPr>
        <w:t>：</w:t>
      </w:r>
    </w:p>
    <w:p w:rsidR="0082207A" w:rsidRDefault="0082207A" w:rsidP="0082207A">
      <w:pPr>
        <w:pStyle w:val="a3"/>
        <w:numPr>
          <w:ilvl w:val="0"/>
          <w:numId w:val="2"/>
        </w:numPr>
        <w:ind w:firstLineChars="0"/>
        <w:rPr>
          <w:sz w:val="28"/>
          <w:szCs w:val="28"/>
        </w:rPr>
      </w:pPr>
      <w:r>
        <w:rPr>
          <w:noProof/>
        </w:rPr>
        <mc:AlternateContent>
          <mc:Choice Requires="wps">
            <w:drawing>
              <wp:anchor distT="0" distB="0" distL="114300" distR="114300" simplePos="0" relativeHeight="251659264" behindDoc="0" locked="0" layoutInCell="1" allowOverlap="1" wp14:anchorId="3AA070D6" wp14:editId="38159F07">
                <wp:simplePos x="0" y="0"/>
                <wp:positionH relativeFrom="column">
                  <wp:posOffset>-6696075</wp:posOffset>
                </wp:positionH>
                <wp:positionV relativeFrom="paragraph">
                  <wp:posOffset>624840</wp:posOffset>
                </wp:positionV>
                <wp:extent cx="5429250" cy="3019425"/>
                <wp:effectExtent l="0" t="0" r="1905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3019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234369" id="矩形 1" o:spid="_x0000_s1026" style="position:absolute;left:0;text-align:left;margin-left:-527.25pt;margin-top:49.2pt;width:427.5pt;height:2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" filled="f" strokecolor="#1f4d78 [1604]" strokeweight="1pt">
                <v:path arrowok="t"/>
              </v:rect>
            </w:pict>
          </mc:Fallback>
        </mc:AlternateContent>
      </w:r>
      <w:r>
        <w:rPr>
          <w:sz w:val="28"/>
          <w:szCs w:val="28"/>
        </w:rPr>
        <w:t>未开具发票的横向课题经费上账</w:t>
      </w:r>
      <w:r>
        <w:rPr>
          <w:rFonts w:hint="eastAsia"/>
          <w:sz w:val="28"/>
          <w:szCs w:val="28"/>
        </w:rPr>
        <w:t>，</w:t>
      </w:r>
      <w:r>
        <w:rPr>
          <w:sz w:val="28"/>
          <w:szCs w:val="28"/>
        </w:rPr>
        <w:t>需携带科研经费入账单</w:t>
      </w:r>
      <w:r>
        <w:rPr>
          <w:rFonts w:hint="eastAsia"/>
          <w:sz w:val="28"/>
          <w:szCs w:val="28"/>
        </w:rPr>
        <w:t>（人文</w:t>
      </w:r>
      <w:proofErr w:type="gramStart"/>
      <w:r>
        <w:rPr>
          <w:rFonts w:hint="eastAsia"/>
          <w:sz w:val="28"/>
          <w:szCs w:val="28"/>
        </w:rPr>
        <w:t>社会科学院官网</w:t>
      </w:r>
      <w:proofErr w:type="gramEnd"/>
      <w:r>
        <w:rPr>
          <w:rFonts w:hint="eastAsia"/>
          <w:sz w:val="28"/>
          <w:szCs w:val="28"/>
        </w:rPr>
        <w:t>-</w:t>
      </w:r>
      <w:r>
        <w:rPr>
          <w:sz w:val="28"/>
          <w:szCs w:val="28"/>
        </w:rPr>
        <w:t>---下载中心</w:t>
      </w:r>
      <w:r>
        <w:rPr>
          <w:rFonts w:hint="eastAsia"/>
          <w:sz w:val="28"/>
          <w:szCs w:val="28"/>
        </w:rPr>
        <w:t>-</w:t>
      </w:r>
      <w:r>
        <w:rPr>
          <w:sz w:val="28"/>
          <w:szCs w:val="28"/>
        </w:rPr>
        <w:t>---项目管理首页可下载</w:t>
      </w:r>
      <w:r>
        <w:rPr>
          <w:rFonts w:hint="eastAsia"/>
          <w:sz w:val="28"/>
          <w:szCs w:val="28"/>
        </w:rPr>
        <w:t>，</w:t>
      </w:r>
      <w:r>
        <w:rPr>
          <w:sz w:val="28"/>
          <w:szCs w:val="28"/>
        </w:rPr>
        <w:t>下同</w:t>
      </w:r>
      <w:r>
        <w:rPr>
          <w:rFonts w:hint="eastAsia"/>
          <w:sz w:val="28"/>
          <w:szCs w:val="28"/>
        </w:rPr>
        <w:t>）和项目合同（原件/复印件）办理上账手续，同时按甲方要求提供开票信息开具发票。项目合同首次上账的，需提供课题负责人人事编号、联系电话等；非首次上账的，需提供前次入账的财务项目编号。</w:t>
      </w:r>
    </w:p>
    <w:p w:rsidR="0082207A" w:rsidRDefault="0082207A" w:rsidP="0082207A">
      <w:pPr>
        <w:pStyle w:val="a3"/>
        <w:numPr>
          <w:ilvl w:val="0"/>
          <w:numId w:val="2"/>
        </w:numPr>
        <w:ind w:firstLineChars="0"/>
        <w:rPr>
          <w:sz w:val="28"/>
          <w:szCs w:val="28"/>
        </w:rPr>
      </w:pPr>
      <w:r>
        <w:rPr>
          <w:sz w:val="28"/>
          <w:szCs w:val="28"/>
        </w:rPr>
        <w:t>已办理过预借发票手续的横向课题经费上账</w:t>
      </w:r>
      <w:r>
        <w:rPr>
          <w:rFonts w:hint="eastAsia"/>
          <w:sz w:val="28"/>
          <w:szCs w:val="28"/>
        </w:rPr>
        <w:t>，</w:t>
      </w:r>
      <w:r>
        <w:rPr>
          <w:sz w:val="28"/>
          <w:szCs w:val="28"/>
        </w:rPr>
        <w:t>需携带科研经费入账单和项目合同</w:t>
      </w:r>
      <w:r>
        <w:rPr>
          <w:rFonts w:hint="eastAsia"/>
          <w:sz w:val="28"/>
          <w:szCs w:val="28"/>
        </w:rPr>
        <w:t>（原件/复印件）及预借发票借款单冲销联、发票复印件或照片办理上账。项目合同首次上账的，需提供课题负责人人事编号、联系电话等；非首次上账的，需提供前次入账的财务项目编号（已在国税局带开过增值税专用发票的横向课题经费上账，需同时携带发票记账联和附加税款借款单冲销联办</w:t>
      </w:r>
      <w:proofErr w:type="gramStart"/>
      <w:r>
        <w:rPr>
          <w:rFonts w:hint="eastAsia"/>
          <w:sz w:val="28"/>
          <w:szCs w:val="28"/>
        </w:rPr>
        <w:t>理经费</w:t>
      </w:r>
      <w:proofErr w:type="gramEnd"/>
      <w:r>
        <w:rPr>
          <w:rFonts w:hint="eastAsia"/>
          <w:sz w:val="28"/>
          <w:szCs w:val="28"/>
        </w:rPr>
        <w:t>入账）。</w:t>
      </w:r>
    </w:p>
    <w:p w:rsidR="0082207A" w:rsidRPr="00BB58FB" w:rsidRDefault="0082207A" w:rsidP="0082207A">
      <w:pPr>
        <w:pStyle w:val="a3"/>
        <w:numPr>
          <w:ilvl w:val="0"/>
          <w:numId w:val="1"/>
        </w:numPr>
        <w:ind w:firstLineChars="0"/>
        <w:rPr>
          <w:sz w:val="28"/>
          <w:szCs w:val="28"/>
        </w:rPr>
      </w:pPr>
      <w:r w:rsidRPr="00BB58FB">
        <w:rPr>
          <w:rFonts w:hint="eastAsia"/>
          <w:sz w:val="28"/>
          <w:szCs w:val="28"/>
        </w:rPr>
        <w:t>纵向课题经费上账</w:t>
      </w:r>
    </w:p>
    <w:p w:rsidR="0082207A" w:rsidRPr="00BB58FB" w:rsidRDefault="0082207A" w:rsidP="0082207A">
      <w:pPr>
        <w:pStyle w:val="a3"/>
        <w:numPr>
          <w:ilvl w:val="0"/>
          <w:numId w:val="3"/>
        </w:numPr>
        <w:ind w:firstLineChars="0"/>
        <w:rPr>
          <w:sz w:val="28"/>
          <w:szCs w:val="28"/>
        </w:rPr>
      </w:pPr>
      <w:r w:rsidRPr="00BB58FB">
        <w:rPr>
          <w:sz w:val="28"/>
          <w:szCs w:val="28"/>
        </w:rPr>
        <w:t>国家重大专项</w:t>
      </w:r>
      <w:r w:rsidRPr="00BB58FB">
        <w:rPr>
          <w:rFonts w:hint="eastAsia"/>
          <w:sz w:val="28"/>
          <w:szCs w:val="28"/>
        </w:rPr>
        <w:t>、</w:t>
      </w:r>
      <w:r w:rsidRPr="00BB58FB">
        <w:rPr>
          <w:sz w:val="28"/>
          <w:szCs w:val="28"/>
        </w:rPr>
        <w:t>民口</w:t>
      </w:r>
      <w:proofErr w:type="gramStart"/>
      <w:r w:rsidRPr="00BB58FB">
        <w:rPr>
          <w:sz w:val="28"/>
          <w:szCs w:val="28"/>
        </w:rPr>
        <w:t>专项等</w:t>
      </w:r>
      <w:proofErr w:type="gramEnd"/>
      <w:r w:rsidRPr="00BB58FB">
        <w:rPr>
          <w:sz w:val="28"/>
          <w:szCs w:val="28"/>
        </w:rPr>
        <w:t>课题经费上账</w:t>
      </w:r>
      <w:r w:rsidRPr="00BB58FB">
        <w:rPr>
          <w:rFonts w:hint="eastAsia"/>
          <w:sz w:val="28"/>
          <w:szCs w:val="28"/>
        </w:rPr>
        <w:t>，</w:t>
      </w:r>
      <w:r w:rsidRPr="00BB58FB">
        <w:rPr>
          <w:sz w:val="28"/>
          <w:szCs w:val="28"/>
        </w:rPr>
        <w:t>需携带科研经费入账单</w:t>
      </w:r>
      <w:r>
        <w:rPr>
          <w:rFonts w:hint="eastAsia"/>
          <w:sz w:val="28"/>
          <w:szCs w:val="28"/>
        </w:rPr>
        <w:t>（人文</w:t>
      </w:r>
      <w:proofErr w:type="gramStart"/>
      <w:r>
        <w:rPr>
          <w:rFonts w:hint="eastAsia"/>
          <w:sz w:val="28"/>
          <w:szCs w:val="28"/>
        </w:rPr>
        <w:t>社会科学院官网</w:t>
      </w:r>
      <w:proofErr w:type="gramEnd"/>
      <w:r>
        <w:rPr>
          <w:rFonts w:hint="eastAsia"/>
          <w:sz w:val="28"/>
          <w:szCs w:val="28"/>
        </w:rPr>
        <w:t>-</w:t>
      </w:r>
      <w:r>
        <w:rPr>
          <w:sz w:val="28"/>
          <w:szCs w:val="28"/>
        </w:rPr>
        <w:t>---下载中心</w:t>
      </w:r>
      <w:r>
        <w:rPr>
          <w:rFonts w:hint="eastAsia"/>
          <w:sz w:val="28"/>
          <w:szCs w:val="28"/>
        </w:rPr>
        <w:t>-</w:t>
      </w:r>
      <w:r>
        <w:rPr>
          <w:sz w:val="28"/>
          <w:szCs w:val="28"/>
        </w:rPr>
        <w:t>---项目管理首页可下载</w:t>
      </w:r>
      <w:r>
        <w:rPr>
          <w:rFonts w:hint="eastAsia"/>
          <w:sz w:val="28"/>
          <w:szCs w:val="28"/>
        </w:rPr>
        <w:t>，</w:t>
      </w:r>
      <w:r>
        <w:rPr>
          <w:sz w:val="28"/>
          <w:szCs w:val="28"/>
        </w:rPr>
        <w:t>下同</w:t>
      </w:r>
      <w:r>
        <w:rPr>
          <w:rFonts w:hint="eastAsia"/>
          <w:sz w:val="28"/>
          <w:szCs w:val="28"/>
        </w:rPr>
        <w:t>）</w:t>
      </w:r>
      <w:r w:rsidRPr="00BB58FB">
        <w:rPr>
          <w:rFonts w:hint="eastAsia"/>
          <w:sz w:val="28"/>
          <w:szCs w:val="28"/>
        </w:rPr>
        <w:t>、</w:t>
      </w:r>
      <w:r w:rsidRPr="00BB58FB">
        <w:rPr>
          <w:sz w:val="28"/>
          <w:szCs w:val="28"/>
        </w:rPr>
        <w:t>课题任务书</w:t>
      </w:r>
      <w:r w:rsidRPr="00BB58FB">
        <w:rPr>
          <w:rFonts w:hint="eastAsia"/>
          <w:sz w:val="28"/>
          <w:szCs w:val="28"/>
        </w:rPr>
        <w:t>（</w:t>
      </w:r>
      <w:proofErr w:type="gramStart"/>
      <w:r w:rsidRPr="00BB58FB">
        <w:rPr>
          <w:rFonts w:hint="eastAsia"/>
          <w:sz w:val="28"/>
          <w:szCs w:val="28"/>
        </w:rPr>
        <w:t>含子课题</w:t>
      </w:r>
      <w:proofErr w:type="gramEnd"/>
      <w:r w:rsidRPr="00BB58FB">
        <w:rPr>
          <w:rFonts w:hint="eastAsia"/>
          <w:sz w:val="28"/>
          <w:szCs w:val="28"/>
        </w:rPr>
        <w:t>任务书）和项目预算（含项目总预算及各子课题单位分预算）原件/复印件办理入账手续。课题经费首次上账的，需提供课</w:t>
      </w:r>
      <w:r w:rsidRPr="00BB58FB">
        <w:rPr>
          <w:rFonts w:hint="eastAsia"/>
          <w:sz w:val="28"/>
          <w:szCs w:val="28"/>
        </w:rPr>
        <w:lastRenderedPageBreak/>
        <w:t>题负责人人事编号、联系电话等；非首次上账的，需提供前次入账的财务项目编号</w:t>
      </w:r>
      <w:r>
        <w:rPr>
          <w:rFonts w:hint="eastAsia"/>
          <w:sz w:val="28"/>
          <w:szCs w:val="28"/>
        </w:rPr>
        <w:t>。拨款单位有票据出具要求的，需在入账同时办理。已办理过预借票据手续的，还需携带借款单冲销联及已借票据复印件或照片。</w:t>
      </w:r>
    </w:p>
    <w:p w:rsidR="0082207A" w:rsidRPr="00BB58FB" w:rsidRDefault="0082207A" w:rsidP="0082207A">
      <w:pPr>
        <w:pStyle w:val="a3"/>
        <w:numPr>
          <w:ilvl w:val="0"/>
          <w:numId w:val="3"/>
        </w:numPr>
        <w:ind w:firstLineChars="0"/>
        <w:rPr>
          <w:sz w:val="28"/>
          <w:szCs w:val="28"/>
        </w:rPr>
      </w:pPr>
      <w:r w:rsidRPr="00BB58FB">
        <w:rPr>
          <w:sz w:val="28"/>
          <w:szCs w:val="28"/>
        </w:rPr>
        <w:t>其他纵向课题经费上账</w:t>
      </w:r>
      <w:r w:rsidRPr="00BB58FB">
        <w:rPr>
          <w:rFonts w:hint="eastAsia"/>
          <w:sz w:val="28"/>
          <w:szCs w:val="28"/>
        </w:rPr>
        <w:t>，</w:t>
      </w:r>
      <w:r w:rsidRPr="00BB58FB">
        <w:rPr>
          <w:sz w:val="28"/>
          <w:szCs w:val="28"/>
        </w:rPr>
        <w:t>需携带科研经费入账单及项目批文</w:t>
      </w:r>
      <w:r w:rsidRPr="00BB58FB">
        <w:rPr>
          <w:rFonts w:hint="eastAsia"/>
          <w:sz w:val="28"/>
          <w:szCs w:val="28"/>
        </w:rPr>
        <w:t>（公函/立项通知）、申报材料、任务书（计划书）或其他有效纵向课题证明材料（原件/复印件）办理上账。经费首次上账的需提供课题负责人人事编号、联系电话等；非首次上账的，需提供前次入账的财务项目编号。</w:t>
      </w:r>
      <w:r>
        <w:rPr>
          <w:rFonts w:hint="eastAsia"/>
          <w:sz w:val="28"/>
          <w:szCs w:val="28"/>
        </w:rPr>
        <w:t>如对方单位有票据出具要求的，需在入账同时办理。已办理过预借票据手续的，还需携带借款单冲销联及已借票据复印件或照片。</w:t>
      </w:r>
    </w:p>
    <w:p w:rsidR="0082207A" w:rsidRDefault="0082207A" w:rsidP="0082207A">
      <w:pPr>
        <w:pStyle w:val="a3"/>
        <w:ind w:left="1080" w:firstLineChars="0" w:firstLine="0"/>
        <w:rPr>
          <w:sz w:val="28"/>
          <w:szCs w:val="28"/>
        </w:rPr>
      </w:pPr>
      <w:r>
        <w:rPr>
          <w:sz w:val="28"/>
          <w:szCs w:val="28"/>
        </w:rPr>
        <w:t>备注</w:t>
      </w:r>
      <w:r>
        <w:rPr>
          <w:rFonts w:hint="eastAsia"/>
          <w:sz w:val="28"/>
          <w:szCs w:val="28"/>
        </w:rPr>
        <w:t>：</w:t>
      </w:r>
    </w:p>
    <w:p w:rsidR="0082207A" w:rsidRDefault="0082207A" w:rsidP="0082207A">
      <w:pPr>
        <w:pStyle w:val="a3"/>
        <w:numPr>
          <w:ilvl w:val="0"/>
          <w:numId w:val="4"/>
        </w:numPr>
        <w:ind w:firstLineChars="0"/>
        <w:rPr>
          <w:sz w:val="28"/>
          <w:szCs w:val="28"/>
        </w:rPr>
      </w:pPr>
      <w:r>
        <w:rPr>
          <w:sz w:val="28"/>
          <w:szCs w:val="28"/>
        </w:rPr>
        <w:t>办理上账的项目合同需同时具备双方单位法人公章</w:t>
      </w:r>
      <w:r>
        <w:rPr>
          <w:rFonts w:hint="eastAsia"/>
          <w:sz w:val="28"/>
          <w:szCs w:val="28"/>
        </w:rPr>
        <w:t>、</w:t>
      </w:r>
      <w:r>
        <w:rPr>
          <w:sz w:val="28"/>
          <w:szCs w:val="28"/>
        </w:rPr>
        <w:t>双方法人代表签章和合同签订日期</w:t>
      </w:r>
      <w:r>
        <w:rPr>
          <w:rFonts w:hint="eastAsia"/>
          <w:sz w:val="28"/>
          <w:szCs w:val="28"/>
        </w:rPr>
        <w:t>，</w:t>
      </w:r>
      <w:r>
        <w:rPr>
          <w:sz w:val="28"/>
          <w:szCs w:val="28"/>
        </w:rPr>
        <w:t>否则视为无效</w:t>
      </w:r>
      <w:r>
        <w:rPr>
          <w:rFonts w:hint="eastAsia"/>
          <w:sz w:val="28"/>
          <w:szCs w:val="28"/>
        </w:rPr>
        <w:t>。</w:t>
      </w:r>
    </w:p>
    <w:p w:rsidR="0082207A" w:rsidRDefault="0082207A" w:rsidP="0082207A">
      <w:pPr>
        <w:pStyle w:val="a3"/>
        <w:numPr>
          <w:ilvl w:val="0"/>
          <w:numId w:val="4"/>
        </w:numPr>
        <w:ind w:firstLineChars="0"/>
        <w:rPr>
          <w:sz w:val="28"/>
          <w:szCs w:val="28"/>
        </w:rPr>
      </w:pPr>
      <w:r>
        <w:rPr>
          <w:sz w:val="28"/>
          <w:szCs w:val="28"/>
        </w:rPr>
        <w:t>课题经费有外协费的</w:t>
      </w:r>
      <w:r>
        <w:rPr>
          <w:rFonts w:hint="eastAsia"/>
          <w:sz w:val="28"/>
          <w:szCs w:val="28"/>
        </w:rPr>
        <w:t>，</w:t>
      </w:r>
      <w:r>
        <w:rPr>
          <w:sz w:val="28"/>
          <w:szCs w:val="28"/>
        </w:rPr>
        <w:t>主项目合同中应明确表明相关外协条款和签订有效外协合同</w:t>
      </w:r>
      <w:r>
        <w:rPr>
          <w:rFonts w:hint="eastAsia"/>
          <w:sz w:val="28"/>
          <w:szCs w:val="28"/>
        </w:rPr>
        <w:t>（原件/复印件）。</w:t>
      </w:r>
    </w:p>
    <w:p w:rsidR="0082207A" w:rsidRDefault="0082207A" w:rsidP="0082207A">
      <w:pPr>
        <w:pStyle w:val="a3"/>
        <w:numPr>
          <w:ilvl w:val="0"/>
          <w:numId w:val="4"/>
        </w:numPr>
        <w:ind w:firstLineChars="0"/>
        <w:rPr>
          <w:sz w:val="28"/>
          <w:szCs w:val="28"/>
        </w:rPr>
      </w:pPr>
      <w:r>
        <w:rPr>
          <w:sz w:val="28"/>
          <w:szCs w:val="28"/>
        </w:rPr>
        <w:t>课题经费有经费分解情况的</w:t>
      </w:r>
      <w:r>
        <w:rPr>
          <w:rFonts w:hint="eastAsia"/>
          <w:sz w:val="28"/>
          <w:szCs w:val="28"/>
        </w:rPr>
        <w:t>，</w:t>
      </w:r>
      <w:r>
        <w:rPr>
          <w:sz w:val="28"/>
          <w:szCs w:val="28"/>
        </w:rPr>
        <w:t>需携带项目分解表</w:t>
      </w:r>
      <w:r>
        <w:rPr>
          <w:rFonts w:hint="eastAsia"/>
          <w:sz w:val="28"/>
          <w:szCs w:val="28"/>
        </w:rPr>
        <w:t>（人文</w:t>
      </w:r>
      <w:proofErr w:type="gramStart"/>
      <w:r>
        <w:rPr>
          <w:rFonts w:hint="eastAsia"/>
          <w:sz w:val="28"/>
          <w:szCs w:val="28"/>
        </w:rPr>
        <w:t>社会科学院官网</w:t>
      </w:r>
      <w:proofErr w:type="gramEnd"/>
      <w:r>
        <w:rPr>
          <w:rFonts w:hint="eastAsia"/>
          <w:sz w:val="28"/>
          <w:szCs w:val="28"/>
        </w:rPr>
        <w:t>-</w:t>
      </w:r>
      <w:r>
        <w:rPr>
          <w:sz w:val="28"/>
          <w:szCs w:val="28"/>
        </w:rPr>
        <w:t>---下载中心</w:t>
      </w:r>
      <w:r>
        <w:rPr>
          <w:rFonts w:hint="eastAsia"/>
          <w:sz w:val="28"/>
          <w:szCs w:val="28"/>
        </w:rPr>
        <w:t>-</w:t>
      </w:r>
      <w:r>
        <w:rPr>
          <w:sz w:val="28"/>
          <w:szCs w:val="28"/>
        </w:rPr>
        <w:t>---项目管理首页可下载</w:t>
      </w:r>
      <w:r>
        <w:rPr>
          <w:rFonts w:hint="eastAsia"/>
          <w:sz w:val="28"/>
          <w:szCs w:val="28"/>
        </w:rPr>
        <w:t>）和分解后所有分解人、被分解人的入账单一并办理入账手续。</w:t>
      </w:r>
    </w:p>
    <w:p w:rsidR="0082207A" w:rsidRDefault="0082207A" w:rsidP="0082207A">
      <w:pPr>
        <w:pStyle w:val="a3"/>
        <w:numPr>
          <w:ilvl w:val="0"/>
          <w:numId w:val="4"/>
        </w:numPr>
        <w:ind w:firstLineChars="0"/>
        <w:rPr>
          <w:sz w:val="28"/>
          <w:szCs w:val="28"/>
        </w:rPr>
      </w:pPr>
      <w:r>
        <w:rPr>
          <w:sz w:val="28"/>
          <w:szCs w:val="28"/>
        </w:rPr>
        <w:t>国防项目办理入账时入账单上除加盖先进技术研究院公章外</w:t>
      </w:r>
      <w:r>
        <w:rPr>
          <w:rFonts w:hint="eastAsia"/>
          <w:sz w:val="28"/>
          <w:szCs w:val="28"/>
        </w:rPr>
        <w:t>，</w:t>
      </w:r>
      <w:r>
        <w:rPr>
          <w:sz w:val="28"/>
          <w:szCs w:val="28"/>
        </w:rPr>
        <w:t>还需由先进院项目审核人注明项目类别性质并审核</w:t>
      </w:r>
      <w:r>
        <w:rPr>
          <w:sz w:val="28"/>
          <w:szCs w:val="28"/>
        </w:rPr>
        <w:lastRenderedPageBreak/>
        <w:t>签字</w:t>
      </w:r>
      <w:r>
        <w:rPr>
          <w:rFonts w:hint="eastAsia"/>
          <w:sz w:val="28"/>
          <w:szCs w:val="28"/>
        </w:rPr>
        <w:t>。</w:t>
      </w:r>
    </w:p>
    <w:p w:rsidR="0082207A" w:rsidRDefault="0082207A" w:rsidP="0082207A">
      <w:pPr>
        <w:pStyle w:val="a3"/>
        <w:numPr>
          <w:ilvl w:val="0"/>
          <w:numId w:val="4"/>
        </w:numPr>
        <w:ind w:firstLineChars="0"/>
        <w:rPr>
          <w:sz w:val="28"/>
          <w:szCs w:val="28"/>
        </w:rPr>
      </w:pPr>
      <w:r>
        <w:rPr>
          <w:sz w:val="28"/>
          <w:szCs w:val="28"/>
        </w:rPr>
        <w:t>已办理免税手续的项目经费入账</w:t>
      </w:r>
      <w:r>
        <w:rPr>
          <w:rFonts w:hint="eastAsia"/>
          <w:sz w:val="28"/>
          <w:szCs w:val="28"/>
        </w:rPr>
        <w:t>，</w:t>
      </w:r>
      <w:r>
        <w:rPr>
          <w:sz w:val="28"/>
          <w:szCs w:val="28"/>
        </w:rPr>
        <w:t>除携带上述入账材料外还需同时提供凭技术合同认定登记及技术性收入核定证明单入账并开具免税发票</w:t>
      </w:r>
      <w:r>
        <w:rPr>
          <w:rFonts w:hint="eastAsia"/>
          <w:sz w:val="28"/>
          <w:szCs w:val="28"/>
        </w:rPr>
        <w:t>。</w:t>
      </w:r>
    </w:p>
    <w:p w:rsidR="00527844" w:rsidRPr="0082207A" w:rsidRDefault="00527844">
      <w:bookmarkStart w:id="0" w:name="_GoBack"/>
      <w:bookmarkEnd w:id="0"/>
    </w:p>
    <w:sectPr w:rsidR="00527844" w:rsidRPr="00822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74D56"/>
    <w:multiLevelType w:val="hybridMultilevel"/>
    <w:tmpl w:val="7FB4AACA"/>
    <w:lvl w:ilvl="0" w:tplc="3722A538">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 w15:restartNumberingAfterBreak="0">
    <w:nsid w:val="70891A5A"/>
    <w:multiLevelType w:val="hybridMultilevel"/>
    <w:tmpl w:val="813A1FBE"/>
    <w:lvl w:ilvl="0" w:tplc="006CA7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B54D2D"/>
    <w:multiLevelType w:val="hybridMultilevel"/>
    <w:tmpl w:val="8A4646CA"/>
    <w:lvl w:ilvl="0" w:tplc="6150D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744A79A8"/>
    <w:multiLevelType w:val="hybridMultilevel"/>
    <w:tmpl w:val="29FCF6C4"/>
    <w:lvl w:ilvl="0" w:tplc="3722A538">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7A"/>
    <w:rsid w:val="00527844"/>
    <w:rsid w:val="0082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5400E-C1B0-455B-A7F6-6F79342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0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2019-12-02T03:04:00Z</dcterms:created>
  <dcterms:modified xsi:type="dcterms:W3CDTF">2019-12-02T03:04:00Z</dcterms:modified>
</cp:coreProperties>
</file>