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7BA3" w:rsidRDefault="000D7BA3">
      <w:pPr>
        <w:spacing w:line="360" w:lineRule="auto"/>
        <w:rPr>
          <w:rFonts w:ascii="宋体" w:cs="Times New Roman"/>
          <w:b/>
          <w:bCs/>
          <w:sz w:val="36"/>
          <w:szCs w:val="36"/>
          <w:u w:val="single"/>
        </w:rPr>
      </w:pPr>
      <w:r>
        <w:rPr>
          <w:rFonts w:ascii="宋体" w:hAnsi="宋体" w:cs="宋体"/>
          <w:b/>
          <w:bCs/>
          <w:sz w:val="36"/>
          <w:szCs w:val="36"/>
          <w:u w:val="single"/>
        </w:rPr>
        <w:t>0305</w:t>
      </w:r>
      <w:r>
        <w:rPr>
          <w:rFonts w:ascii="宋体" w:hAnsi="宋体" w:cs="宋体" w:hint="eastAsia"/>
          <w:b/>
          <w:bCs/>
          <w:sz w:val="36"/>
          <w:szCs w:val="36"/>
          <w:u w:val="single"/>
        </w:rPr>
        <w:t>马克思主义理论一级学科</w:t>
      </w:r>
    </w:p>
    <w:p w:rsidR="000D7BA3" w:rsidRDefault="000D7BA3">
      <w:pPr>
        <w:spacing w:line="360" w:lineRule="auto"/>
        <w:rPr>
          <w:rFonts w:ascii="宋体" w:cs="Times New Roman"/>
          <w:b/>
          <w:bCs/>
          <w:sz w:val="36"/>
          <w:szCs w:val="36"/>
        </w:rPr>
      </w:pPr>
      <w:r>
        <w:rPr>
          <w:rFonts w:ascii="宋体" w:hAnsi="宋体" w:cs="宋体" w:hint="eastAsia"/>
          <w:b/>
          <w:bCs/>
          <w:sz w:val="36"/>
          <w:szCs w:val="36"/>
        </w:rPr>
        <w:t>博士、硕士学位基本要求</w:t>
      </w:r>
    </w:p>
    <w:p w:rsidR="000D7BA3" w:rsidRDefault="000D7BA3">
      <w:pPr>
        <w:spacing w:line="360" w:lineRule="auto"/>
        <w:rPr>
          <w:rFonts w:ascii="宋体" w:cs="Times New Roman"/>
          <w:sz w:val="24"/>
          <w:szCs w:val="24"/>
        </w:rPr>
      </w:pPr>
    </w:p>
    <w:p w:rsidR="000D7BA3" w:rsidRDefault="000D7BA3">
      <w:pPr>
        <w:spacing w:line="360" w:lineRule="auto"/>
        <w:rPr>
          <w:rFonts w:ascii="宋体" w:cs="Times New Roman"/>
          <w:b/>
          <w:bCs/>
          <w:sz w:val="30"/>
          <w:szCs w:val="30"/>
        </w:rPr>
      </w:pPr>
      <w:r>
        <w:rPr>
          <w:rFonts w:ascii="宋体" w:hAnsi="宋体" w:cs="宋体" w:hint="eastAsia"/>
          <w:b/>
          <w:bCs/>
          <w:sz w:val="30"/>
          <w:szCs w:val="30"/>
        </w:rPr>
        <w:t>第一部分学科概况和发展趋势</w:t>
      </w:r>
    </w:p>
    <w:p w:rsidR="000D7BA3" w:rsidRDefault="000D7BA3">
      <w:pPr>
        <w:spacing w:line="360" w:lineRule="auto"/>
        <w:rPr>
          <w:rFonts w:ascii="宋体" w:cs="Times New Roman"/>
          <w:sz w:val="24"/>
          <w:szCs w:val="24"/>
        </w:rPr>
      </w:pPr>
    </w:p>
    <w:p w:rsidR="000D7BA3" w:rsidRDefault="000D7BA3">
      <w:pPr>
        <w:spacing w:line="360" w:lineRule="auto"/>
        <w:rPr>
          <w:rFonts w:ascii="宋体" w:cs="Times New Roman"/>
          <w:sz w:val="24"/>
          <w:szCs w:val="24"/>
        </w:rPr>
      </w:pPr>
      <w:r>
        <w:rPr>
          <w:rFonts w:ascii="宋体" w:hAnsi="宋体" w:cs="宋体" w:hint="eastAsia"/>
          <w:sz w:val="24"/>
          <w:szCs w:val="24"/>
        </w:rPr>
        <w:t>马克思主义是科学的世界观和方法论，是反映客观世界特别是人类社会本质和发展规律的科学，是关于无产阶级和人类解放的学说。对马克思主义既应该从哲学、政治经济学、科学社会主义等方面进行分门别类的研究，更应该进行整体性研究，以利于完整地把握它的科学思想体系。马克思主义理论学科，就是对马克思主义进行整体性研究的一级学科。它与哲学一级学科下的马克思主义哲学、理论经济学一级学科下的政治经济学、政治学一级学科下的科学社会主义与国际共产主义运动、中共党史</w:t>
      </w:r>
      <w:r>
        <w:rPr>
          <w:rFonts w:ascii="宋体" w:hAnsi="宋体" w:cs="宋体"/>
          <w:sz w:val="24"/>
          <w:szCs w:val="24"/>
        </w:rPr>
        <w:t>(</w:t>
      </w:r>
      <w:r>
        <w:rPr>
          <w:rFonts w:ascii="宋体" w:hAnsi="宋体" w:cs="宋体" w:hint="eastAsia"/>
          <w:sz w:val="24"/>
          <w:szCs w:val="24"/>
        </w:rPr>
        <w:t>含党的学说与党的建设</w:t>
      </w:r>
      <w:r>
        <w:rPr>
          <w:rFonts w:ascii="宋体" w:hAnsi="宋体" w:cs="宋体"/>
          <w:sz w:val="24"/>
          <w:szCs w:val="24"/>
        </w:rPr>
        <w:t>)</w:t>
      </w:r>
      <w:r>
        <w:rPr>
          <w:rFonts w:ascii="宋体" w:hAnsi="宋体" w:cs="宋体" w:hint="eastAsia"/>
          <w:sz w:val="24"/>
          <w:szCs w:val="24"/>
        </w:rPr>
        <w:t>等学科方向一起，构成了马克思主义学科系统。</w:t>
      </w:r>
      <w:r>
        <w:rPr>
          <w:rFonts w:ascii="宋体" w:cs="Times New Roman"/>
          <w:sz w:val="24"/>
          <w:szCs w:val="24"/>
        </w:rPr>
        <w:t> </w:t>
      </w:r>
    </w:p>
    <w:p w:rsidR="000D7BA3" w:rsidRDefault="000D7BA3">
      <w:pPr>
        <w:spacing w:line="360" w:lineRule="auto"/>
        <w:ind w:firstLine="481"/>
        <w:rPr>
          <w:rFonts w:ascii="宋体" w:cs="Times New Roman"/>
          <w:sz w:val="24"/>
          <w:szCs w:val="24"/>
        </w:rPr>
      </w:pPr>
      <w:r>
        <w:rPr>
          <w:rFonts w:ascii="宋体" w:hAnsi="宋体" w:cs="宋体" w:hint="eastAsia"/>
          <w:sz w:val="24"/>
          <w:szCs w:val="24"/>
        </w:rPr>
        <w:t>马克思主义理论一级学科目前下设马克思主义基本原理、马克思主义发展史、马克思主义中国化研究、国外马克思主义研究、思想政治教育、中国近现代史基本问题研究</w:t>
      </w:r>
      <w:r>
        <w:rPr>
          <w:rFonts w:ascii="宋体" w:hAnsi="宋体" w:cs="宋体"/>
          <w:sz w:val="24"/>
          <w:szCs w:val="24"/>
        </w:rPr>
        <w:t>6</w:t>
      </w:r>
      <w:r>
        <w:rPr>
          <w:rFonts w:ascii="宋体" w:hAnsi="宋体" w:cs="宋体" w:hint="eastAsia"/>
          <w:sz w:val="24"/>
          <w:szCs w:val="24"/>
        </w:rPr>
        <w:t>个学科方向。</w:t>
      </w:r>
      <w:r>
        <w:rPr>
          <w:rFonts w:ascii="宋体" w:cs="Times New Roman"/>
          <w:sz w:val="24"/>
          <w:szCs w:val="24"/>
        </w:rPr>
        <w:t> </w:t>
      </w:r>
    </w:p>
    <w:p w:rsidR="000D7BA3" w:rsidRDefault="000D7BA3">
      <w:pPr>
        <w:spacing w:line="360" w:lineRule="auto"/>
        <w:ind w:firstLine="481"/>
        <w:rPr>
          <w:rFonts w:ascii="宋体" w:cs="Times New Roman"/>
          <w:sz w:val="24"/>
          <w:szCs w:val="24"/>
        </w:rPr>
      </w:pPr>
      <w:r>
        <w:rPr>
          <w:rFonts w:ascii="宋体" w:hAnsi="宋体" w:cs="宋体" w:hint="eastAsia"/>
          <w:sz w:val="24"/>
          <w:szCs w:val="24"/>
        </w:rPr>
        <w:t>马克思主义理论学科适应时代和实践发展的需求，担负着马克思主义理论人才培养、科学研究、社会服务和文化传承创新的任务，同时为高校思想政治理论课教育教学提供学理支撑。马克思主义理论学科建设和发展，遵循学科建设的一般规律、马克思主义理论发展的规律和思想政治理论课教育教学的规律；注重马克思主义理论的整体性，加强马克思主义各个主要组成部分之间内在关系的研究和把握，加强马克思列宁主义、毛泽东思想和中国特色社会主义理论体系内在关系的研究和把握，努力提高学科质量和水平。</w:t>
      </w:r>
    </w:p>
    <w:p w:rsidR="000D7BA3" w:rsidRDefault="000D7BA3">
      <w:pPr>
        <w:spacing w:line="360" w:lineRule="auto"/>
        <w:ind w:firstLine="481"/>
        <w:rPr>
          <w:rFonts w:ascii="宋体" w:cs="Times New Roman"/>
          <w:sz w:val="24"/>
          <w:szCs w:val="24"/>
        </w:rPr>
      </w:pPr>
      <w:r>
        <w:rPr>
          <w:rFonts w:ascii="宋体" w:hAnsi="宋体" w:cs="宋体" w:hint="eastAsia"/>
          <w:sz w:val="24"/>
          <w:szCs w:val="24"/>
        </w:rPr>
        <w:t>武汉大学是我国最早的马克思主义研究和传播的阵地，学科历史悠久，学术积淀深厚，</w:t>
      </w:r>
      <w:r>
        <w:rPr>
          <w:rFonts w:ascii="宋体" w:hAnsi="宋体" w:cs="宋体"/>
          <w:sz w:val="24"/>
          <w:szCs w:val="24"/>
        </w:rPr>
        <w:t>1996</w:t>
      </w:r>
      <w:r>
        <w:rPr>
          <w:rFonts w:ascii="宋体" w:hAnsi="宋体" w:cs="宋体" w:hint="eastAsia"/>
          <w:sz w:val="24"/>
          <w:szCs w:val="24"/>
        </w:rPr>
        <w:t>年获批马克思主义理论与思想政治教育博士点，</w:t>
      </w:r>
      <w:r>
        <w:rPr>
          <w:rFonts w:ascii="宋体" w:hAnsi="宋体" w:cs="宋体"/>
          <w:sz w:val="24"/>
          <w:szCs w:val="24"/>
        </w:rPr>
        <w:t>2002</w:t>
      </w:r>
      <w:r>
        <w:rPr>
          <w:rFonts w:ascii="宋体" w:hAnsi="宋体" w:cs="宋体" w:hint="eastAsia"/>
          <w:sz w:val="24"/>
          <w:szCs w:val="24"/>
        </w:rPr>
        <w:t>年获批国家重点学科；</w:t>
      </w:r>
      <w:r>
        <w:rPr>
          <w:rFonts w:ascii="宋体" w:hAnsi="宋体" w:cs="宋体"/>
          <w:sz w:val="24"/>
          <w:szCs w:val="24"/>
        </w:rPr>
        <w:t>2006</w:t>
      </w:r>
      <w:r>
        <w:rPr>
          <w:rFonts w:ascii="宋体" w:hAnsi="宋体" w:cs="宋体" w:hint="eastAsia"/>
          <w:sz w:val="24"/>
          <w:szCs w:val="24"/>
        </w:rPr>
        <w:t>年获得马克思主义理论一级学科博士学位授予权（均属于本学科第一批授权点单位）。马克思主义理论学科</w:t>
      </w:r>
      <w:r>
        <w:rPr>
          <w:rFonts w:cs="宋体" w:hint="eastAsia"/>
          <w:sz w:val="24"/>
          <w:szCs w:val="24"/>
        </w:rPr>
        <w:t>下设</w:t>
      </w:r>
      <w:r>
        <w:rPr>
          <w:rFonts w:ascii="宋体" w:hAnsi="宋体" w:cs="宋体" w:hint="eastAsia"/>
          <w:kern w:val="0"/>
          <w:sz w:val="24"/>
          <w:szCs w:val="24"/>
        </w:rPr>
        <w:t>马克思主义基本原理、马克思主义发展史、马克思主义中国化研究、国外马克思主义研究、思想政治教育、中国近现代史基本问题研究</w:t>
      </w:r>
      <w:r>
        <w:rPr>
          <w:sz w:val="24"/>
          <w:szCs w:val="24"/>
        </w:rPr>
        <w:t>6</w:t>
      </w:r>
      <w:r>
        <w:rPr>
          <w:rFonts w:cs="宋体" w:hint="eastAsia"/>
          <w:sz w:val="24"/>
          <w:szCs w:val="24"/>
        </w:rPr>
        <w:t>个二级学科，</w:t>
      </w:r>
      <w:r>
        <w:rPr>
          <w:rFonts w:ascii="宋体" w:hAnsi="宋体" w:cs="宋体" w:hint="eastAsia"/>
          <w:kern w:val="0"/>
          <w:sz w:val="24"/>
          <w:szCs w:val="24"/>
        </w:rPr>
        <w:t>同时建设属于政治学一级学科的科学社会主义与国际共产主义运动、中共党史（含党的学说与党的建设）</w:t>
      </w:r>
      <w:r>
        <w:rPr>
          <w:rFonts w:ascii="宋体" w:hAnsi="宋体" w:cs="宋体"/>
          <w:kern w:val="0"/>
          <w:sz w:val="24"/>
          <w:szCs w:val="24"/>
        </w:rPr>
        <w:t>2</w:t>
      </w:r>
      <w:r>
        <w:rPr>
          <w:rFonts w:ascii="宋体" w:hAnsi="宋体" w:cs="宋体" w:hint="eastAsia"/>
          <w:kern w:val="0"/>
          <w:sz w:val="24"/>
          <w:szCs w:val="24"/>
        </w:rPr>
        <w:t>个</w:t>
      </w:r>
      <w:r>
        <w:rPr>
          <w:rFonts w:cs="宋体" w:hint="eastAsia"/>
          <w:sz w:val="24"/>
          <w:szCs w:val="24"/>
        </w:rPr>
        <w:t>二级学科（均具有博士学位授予权和硕士学位授予权），还建设教育学一级学科下的发展与教育心理学二级学科硕士点；学院现有</w:t>
      </w:r>
      <w:r>
        <w:rPr>
          <w:rFonts w:ascii="宋体" w:hAnsi="宋体" w:cs="宋体" w:hint="eastAsia"/>
          <w:kern w:val="0"/>
          <w:sz w:val="24"/>
          <w:szCs w:val="24"/>
        </w:rPr>
        <w:t>马克思主义理论、政治学</w:t>
      </w:r>
      <w:r>
        <w:rPr>
          <w:rFonts w:ascii="宋体" w:hAnsi="宋体" w:cs="宋体"/>
          <w:kern w:val="0"/>
          <w:sz w:val="24"/>
          <w:szCs w:val="24"/>
        </w:rPr>
        <w:t>2</w:t>
      </w:r>
      <w:r>
        <w:rPr>
          <w:rFonts w:cs="宋体" w:hint="eastAsia"/>
          <w:sz w:val="24"/>
          <w:szCs w:val="24"/>
        </w:rPr>
        <w:t>个博士后流动站，</w:t>
      </w:r>
      <w:r>
        <w:rPr>
          <w:rFonts w:ascii="宋体" w:hAnsi="宋体" w:cs="宋体" w:hint="eastAsia"/>
          <w:sz w:val="24"/>
          <w:szCs w:val="24"/>
        </w:rPr>
        <w:t>马克思主义基本原理是国家级重点学科，思想政治教育是国家级重点培育学科，马克思主义理论一级学科是湖北省重点学科，马克思主义基本原理是湖北省优势学科，思想政治教育是湖北省特色学科，思想政治教育本科专业是教育部特色专业</w:t>
      </w:r>
      <w:r>
        <w:rPr>
          <w:rFonts w:ascii="宋体" w:hAnsi="宋体" w:cs="宋体" w:hint="eastAsia"/>
          <w:kern w:val="0"/>
          <w:sz w:val="24"/>
          <w:szCs w:val="24"/>
        </w:rPr>
        <w:t>，中共党史</w:t>
      </w:r>
      <w:r>
        <w:rPr>
          <w:rFonts w:ascii="宋体" w:hAnsi="宋体" w:cs="宋体"/>
          <w:kern w:val="0"/>
          <w:sz w:val="24"/>
          <w:szCs w:val="24"/>
        </w:rPr>
        <w:t>(</w:t>
      </w:r>
      <w:r>
        <w:rPr>
          <w:rFonts w:ascii="宋体" w:hAnsi="宋体" w:cs="宋体" w:hint="eastAsia"/>
          <w:kern w:val="0"/>
          <w:sz w:val="24"/>
          <w:szCs w:val="24"/>
        </w:rPr>
        <w:t>含党的学说与党的建设）是湖北省重点学科。</w:t>
      </w:r>
      <w:r>
        <w:rPr>
          <w:rFonts w:ascii="宋体" w:hAnsi="宋体" w:cs="宋体" w:hint="eastAsia"/>
          <w:sz w:val="24"/>
          <w:szCs w:val="24"/>
        </w:rPr>
        <w:t>在教育部学位与研究生教育发展中心</w:t>
      </w:r>
      <w:r>
        <w:rPr>
          <w:rFonts w:ascii="宋体" w:hAnsi="宋体" w:cs="宋体"/>
          <w:sz w:val="24"/>
          <w:szCs w:val="24"/>
        </w:rPr>
        <w:t>2012</w:t>
      </w:r>
      <w:r>
        <w:rPr>
          <w:rFonts w:ascii="宋体" w:hAnsi="宋体" w:cs="宋体" w:hint="eastAsia"/>
          <w:sz w:val="24"/>
          <w:szCs w:val="24"/>
        </w:rPr>
        <w:t>年组织的全国一级学科评估中，武汉大学马克思主义理论学科排名第一。</w:t>
      </w:r>
    </w:p>
    <w:p w:rsidR="000D7BA3" w:rsidRDefault="000D7BA3">
      <w:pPr>
        <w:spacing w:line="360" w:lineRule="auto"/>
        <w:ind w:firstLine="481"/>
        <w:rPr>
          <w:rFonts w:ascii="宋体" w:cs="Times New Roman"/>
          <w:sz w:val="24"/>
          <w:szCs w:val="24"/>
        </w:rPr>
      </w:pPr>
      <w:r>
        <w:rPr>
          <w:rFonts w:ascii="宋体" w:hAnsi="宋体" w:cs="宋体" w:hint="eastAsia"/>
          <w:sz w:val="24"/>
          <w:szCs w:val="24"/>
        </w:rPr>
        <w:t>武汉大学马克思主义学院是全国重点马克思主义学院、教育部示范马克思主义学院，是国家“</w:t>
      </w:r>
      <w:r>
        <w:rPr>
          <w:rFonts w:ascii="宋体" w:hAnsi="宋体" w:cs="宋体"/>
          <w:sz w:val="24"/>
          <w:szCs w:val="24"/>
        </w:rPr>
        <w:t>985</w:t>
      </w:r>
      <w:r>
        <w:rPr>
          <w:rFonts w:ascii="宋体" w:hAnsi="宋体" w:cs="宋体" w:hint="eastAsia"/>
          <w:sz w:val="24"/>
          <w:szCs w:val="24"/>
        </w:rPr>
        <w:t>工程”和“</w:t>
      </w:r>
      <w:r>
        <w:rPr>
          <w:rFonts w:ascii="宋体" w:hAnsi="宋体" w:cs="宋体"/>
          <w:sz w:val="24"/>
          <w:szCs w:val="24"/>
        </w:rPr>
        <w:t>211</w:t>
      </w:r>
      <w:r>
        <w:rPr>
          <w:rFonts w:ascii="宋体" w:hAnsi="宋体" w:cs="宋体" w:hint="eastAsia"/>
          <w:sz w:val="24"/>
          <w:szCs w:val="24"/>
        </w:rPr>
        <w:t>工程”重点建设单位，拥有“</w:t>
      </w:r>
      <w:r>
        <w:rPr>
          <w:rFonts w:ascii="宋体" w:hAnsi="宋体" w:cs="宋体"/>
          <w:sz w:val="24"/>
          <w:szCs w:val="24"/>
        </w:rPr>
        <w:t>985</w:t>
      </w:r>
      <w:r>
        <w:rPr>
          <w:rFonts w:ascii="宋体" w:hAnsi="宋体" w:cs="宋体" w:hint="eastAsia"/>
          <w:sz w:val="24"/>
          <w:szCs w:val="24"/>
        </w:rPr>
        <w:t>工程”三期建设项目“中国特色社会主义理论与实践研究”，“</w:t>
      </w:r>
      <w:r>
        <w:rPr>
          <w:rFonts w:ascii="宋体" w:hAnsi="宋体" w:cs="宋体"/>
          <w:sz w:val="24"/>
          <w:szCs w:val="24"/>
        </w:rPr>
        <w:t>211</w:t>
      </w:r>
      <w:r>
        <w:rPr>
          <w:rFonts w:ascii="宋体" w:hAnsi="宋体" w:cs="宋体" w:hint="eastAsia"/>
          <w:sz w:val="24"/>
          <w:szCs w:val="24"/>
        </w:rPr>
        <w:t>工程”三期建设项目“马克思主义基本理论及其中国化研究”，拥有《文化软实力研究》等专业期刊，并编有《马克思主义与当代中国论丛》等连续出版物。武汉大学马克思主义理论学科遵循注重基础、凸现整体、立足当代、着眼教育的建设思路，形成了马克思主义基本理论与现时代研究、中国共产党与马克思主义中国化研究、思想政治教育理论与实践创新研究等特色研究方向。近年来，承担中央马克思主义理论研究与建设工程项目、国家社会科学基金重大招标课题、教育部哲学社会科学重大课题攻关项目十多项，</w:t>
      </w:r>
      <w:r>
        <w:rPr>
          <w:rFonts w:ascii="宋体" w:hAnsi="宋体" w:cs="宋体"/>
          <w:sz w:val="24"/>
          <w:szCs w:val="24"/>
        </w:rPr>
        <w:t>3</w:t>
      </w:r>
      <w:r>
        <w:rPr>
          <w:rFonts w:ascii="宋体" w:hAnsi="宋体" w:cs="宋体" w:hint="eastAsia"/>
          <w:sz w:val="24"/>
          <w:szCs w:val="24"/>
        </w:rPr>
        <w:t>项成果获得教育部人文社会科学研究优秀成果一等奖和多个二等奖以及</w:t>
      </w:r>
      <w:r>
        <w:rPr>
          <w:rFonts w:ascii="宋体" w:hAnsi="宋体" w:cs="宋体"/>
          <w:sz w:val="24"/>
          <w:szCs w:val="24"/>
        </w:rPr>
        <w:t>1</w:t>
      </w:r>
      <w:r>
        <w:rPr>
          <w:rFonts w:ascii="宋体" w:hAnsi="宋体" w:cs="宋体" w:hint="eastAsia"/>
          <w:sz w:val="24"/>
          <w:szCs w:val="24"/>
        </w:rPr>
        <w:t>项全国精神文明建设“五个一工程”奖，取得了一大批标志性成果，在全国马克思主义理论研究领域形成了重要影响。一些成果被党和国家领导人、有关部委及各级政府所采纳，获得良好的社会效益。</w:t>
      </w:r>
    </w:p>
    <w:p w:rsidR="000D7BA3" w:rsidRDefault="000D7BA3">
      <w:pPr>
        <w:spacing w:line="360" w:lineRule="auto"/>
        <w:ind w:firstLine="481"/>
        <w:rPr>
          <w:rFonts w:ascii="宋体" w:cs="Times New Roman"/>
          <w:sz w:val="24"/>
          <w:szCs w:val="24"/>
        </w:rPr>
      </w:pPr>
    </w:p>
    <w:p w:rsidR="000D7BA3" w:rsidRDefault="000D7BA3">
      <w:pPr>
        <w:spacing w:line="360" w:lineRule="auto"/>
        <w:rPr>
          <w:rFonts w:cs="Times New Roman"/>
          <w:b/>
          <w:bCs/>
          <w:sz w:val="30"/>
          <w:szCs w:val="30"/>
        </w:rPr>
      </w:pPr>
      <w:r>
        <w:rPr>
          <w:rFonts w:cs="宋体" w:hint="eastAsia"/>
          <w:b/>
          <w:bCs/>
          <w:sz w:val="30"/>
          <w:szCs w:val="30"/>
        </w:rPr>
        <w:t>第二部分博士学位的基本要求</w:t>
      </w:r>
    </w:p>
    <w:p w:rsidR="000D7BA3" w:rsidRDefault="000D7BA3">
      <w:pPr>
        <w:spacing w:line="360" w:lineRule="auto"/>
        <w:rPr>
          <w:rFonts w:ascii="宋体" w:cs="Times New Roman"/>
          <w:sz w:val="24"/>
          <w:szCs w:val="24"/>
        </w:rPr>
      </w:pPr>
      <w:r>
        <w:rPr>
          <w:rFonts w:cs="宋体" w:hint="eastAsia"/>
          <w:b/>
          <w:bCs/>
          <w:sz w:val="24"/>
          <w:szCs w:val="24"/>
        </w:rPr>
        <w:t>一、获本学科博士学位应掌握的基本知识及结构</w:t>
      </w:r>
    </w:p>
    <w:p w:rsidR="000D7BA3" w:rsidRDefault="000D7BA3">
      <w:pPr>
        <w:spacing w:line="360" w:lineRule="auto"/>
        <w:ind w:firstLine="480"/>
        <w:rPr>
          <w:rFonts w:cs="Times New Roman"/>
          <w:sz w:val="24"/>
          <w:szCs w:val="24"/>
        </w:rPr>
      </w:pPr>
      <w:r>
        <w:rPr>
          <w:rFonts w:cs="宋体" w:hint="eastAsia"/>
          <w:sz w:val="24"/>
          <w:szCs w:val="24"/>
        </w:rPr>
        <w:t>马克思主义理论学科博士生应掌握以下核心概念和基本知识体系，并能够在研究工作中熟练运用。</w:t>
      </w:r>
    </w:p>
    <w:p w:rsidR="000D7BA3" w:rsidRDefault="000D7BA3">
      <w:pPr>
        <w:numPr>
          <w:ilvl w:val="0"/>
          <w:numId w:val="1"/>
        </w:numPr>
        <w:spacing w:line="360" w:lineRule="auto"/>
        <w:ind w:firstLine="480"/>
        <w:rPr>
          <w:rFonts w:cs="Times New Roman"/>
          <w:sz w:val="24"/>
          <w:szCs w:val="24"/>
        </w:rPr>
      </w:pPr>
      <w:r>
        <w:rPr>
          <w:rFonts w:cs="宋体" w:hint="eastAsia"/>
          <w:sz w:val="24"/>
          <w:szCs w:val="24"/>
        </w:rPr>
        <w:t>掌握马克思主义理论产生的历史必然性，马克思主义理论体系的基本结构，马克思主义的价值目标，马克思主义的基本特征；</w:t>
      </w:r>
    </w:p>
    <w:p w:rsidR="000D7BA3" w:rsidRDefault="000D7BA3">
      <w:pPr>
        <w:numPr>
          <w:ilvl w:val="0"/>
          <w:numId w:val="1"/>
        </w:numPr>
        <w:spacing w:line="360" w:lineRule="auto"/>
        <w:ind w:firstLine="480"/>
        <w:rPr>
          <w:rFonts w:cs="Times New Roman"/>
          <w:sz w:val="24"/>
          <w:szCs w:val="24"/>
        </w:rPr>
      </w:pPr>
      <w:r>
        <w:rPr>
          <w:rFonts w:cs="宋体" w:hint="eastAsia"/>
          <w:sz w:val="24"/>
          <w:szCs w:val="24"/>
        </w:rPr>
        <w:t>掌握马克思主义发展的历史过程、历史经验和发展规律；掌握当代国外马克思主义的理论、思潮及流派；</w:t>
      </w:r>
    </w:p>
    <w:p w:rsidR="000D7BA3" w:rsidRDefault="000D7BA3">
      <w:pPr>
        <w:numPr>
          <w:ilvl w:val="0"/>
          <w:numId w:val="1"/>
        </w:numPr>
        <w:spacing w:line="360" w:lineRule="auto"/>
        <w:ind w:firstLine="480"/>
        <w:rPr>
          <w:rFonts w:cs="Times New Roman"/>
          <w:sz w:val="24"/>
          <w:szCs w:val="24"/>
        </w:rPr>
      </w:pPr>
      <w:r>
        <w:rPr>
          <w:rFonts w:cs="宋体" w:hint="eastAsia"/>
          <w:sz w:val="24"/>
          <w:szCs w:val="24"/>
        </w:rPr>
        <w:t>掌握中国近现代历史和人民选择马克思主义、中国共产党、社会主义道路和改革开放的历史进程和基本经验；</w:t>
      </w:r>
    </w:p>
    <w:p w:rsidR="000D7BA3" w:rsidRDefault="000D7BA3">
      <w:pPr>
        <w:numPr>
          <w:ilvl w:val="0"/>
          <w:numId w:val="1"/>
        </w:numPr>
        <w:spacing w:line="360" w:lineRule="auto"/>
        <w:ind w:firstLine="480"/>
        <w:rPr>
          <w:rFonts w:cs="Times New Roman"/>
          <w:sz w:val="24"/>
          <w:szCs w:val="24"/>
        </w:rPr>
      </w:pPr>
      <w:r>
        <w:rPr>
          <w:rFonts w:cs="宋体" w:hint="eastAsia"/>
          <w:sz w:val="24"/>
          <w:szCs w:val="24"/>
        </w:rPr>
        <w:t>掌握马克思主义中国化的历史进程、基本规律和所形成理论成果的主要内容、历史地位和指导意义；</w:t>
      </w:r>
    </w:p>
    <w:p w:rsidR="000D7BA3" w:rsidRDefault="000D7BA3">
      <w:pPr>
        <w:numPr>
          <w:ilvl w:val="0"/>
          <w:numId w:val="1"/>
        </w:numPr>
        <w:spacing w:line="360" w:lineRule="auto"/>
        <w:ind w:firstLine="480"/>
        <w:rPr>
          <w:rFonts w:cs="Times New Roman"/>
          <w:sz w:val="24"/>
          <w:szCs w:val="24"/>
        </w:rPr>
      </w:pPr>
      <w:r>
        <w:rPr>
          <w:rFonts w:cs="宋体" w:hint="eastAsia"/>
          <w:sz w:val="24"/>
          <w:szCs w:val="24"/>
        </w:rPr>
        <w:t>掌握马克思主义理论的前沿问题以及马克思主义中国化、时代化、大众化的基本问题；</w:t>
      </w:r>
    </w:p>
    <w:p w:rsidR="000D7BA3" w:rsidRDefault="000D7BA3">
      <w:pPr>
        <w:numPr>
          <w:ilvl w:val="0"/>
          <w:numId w:val="1"/>
        </w:numPr>
        <w:spacing w:line="360" w:lineRule="auto"/>
        <w:ind w:firstLine="480"/>
        <w:rPr>
          <w:rFonts w:cs="Times New Roman"/>
          <w:sz w:val="24"/>
          <w:szCs w:val="24"/>
        </w:rPr>
      </w:pPr>
      <w:r>
        <w:rPr>
          <w:rFonts w:cs="宋体" w:hint="eastAsia"/>
          <w:sz w:val="24"/>
          <w:szCs w:val="24"/>
        </w:rPr>
        <w:t>掌握思想政治教育的基本理论与科学方法。能够很好地运用马克思主义立场观点和方法，分析和总结马克思主义理论发展和指导实践过程中的经验教训，并研究和分析现实社会问题。</w:t>
      </w:r>
    </w:p>
    <w:p w:rsidR="000D7BA3" w:rsidRDefault="000D7BA3">
      <w:pPr>
        <w:spacing w:line="360" w:lineRule="auto"/>
        <w:ind w:firstLine="480"/>
        <w:rPr>
          <w:rFonts w:cs="Times New Roman"/>
          <w:sz w:val="24"/>
          <w:szCs w:val="24"/>
        </w:rPr>
      </w:pPr>
      <w:r>
        <w:rPr>
          <w:rFonts w:cs="宋体" w:hint="eastAsia"/>
          <w:sz w:val="24"/>
          <w:szCs w:val="24"/>
        </w:rPr>
        <w:t>博士生可根据所在学科方向，在基本知识和能力的要求上有所侧重。</w:t>
      </w:r>
    </w:p>
    <w:p w:rsidR="000D7BA3" w:rsidRDefault="000D7BA3">
      <w:pPr>
        <w:spacing w:line="360" w:lineRule="auto"/>
        <w:ind w:firstLine="480"/>
        <w:rPr>
          <w:rFonts w:cs="Times New Roman"/>
          <w:sz w:val="24"/>
          <w:szCs w:val="24"/>
        </w:rPr>
      </w:pPr>
    </w:p>
    <w:p w:rsidR="000D7BA3" w:rsidRDefault="000D7BA3">
      <w:pPr>
        <w:spacing w:line="360" w:lineRule="auto"/>
        <w:ind w:firstLine="480"/>
        <w:rPr>
          <w:rFonts w:cs="Times New Roman"/>
          <w:b/>
          <w:bCs/>
          <w:sz w:val="24"/>
          <w:szCs w:val="24"/>
        </w:rPr>
      </w:pPr>
      <w:r>
        <w:rPr>
          <w:rFonts w:cs="宋体" w:hint="eastAsia"/>
          <w:b/>
          <w:bCs/>
          <w:sz w:val="24"/>
          <w:szCs w:val="24"/>
        </w:rPr>
        <w:t>二、获本学科博士学位应具备的基本素质</w:t>
      </w:r>
    </w:p>
    <w:p w:rsidR="000D7BA3" w:rsidRDefault="000D7BA3">
      <w:pPr>
        <w:spacing w:line="360" w:lineRule="auto"/>
        <w:ind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学术素养</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崇尚科学精神，对学术研究有浓厚的兴趣；进行过系统的科学研究训练，具备一定的学术潜力；在马克思主义理论的科学性及其当代价值的认识基础上，具有坚定的马克思主义信仰和社会主义信念，坚持正确的理论方向和良好的学风。熟悉马列主义经典著作、中国化马克思主义重要文献和马克思主义发展史，有比较深厚的马克思主义的理论功底和专业基础知识。坚持马克思主义在意识形态领域的指导地位，以学习、研究、传承马克思主义为己任，为马克思主义中国化的理论成果提供有学理支撑的阐释，为建设和发展中国特色社会主义提供科学的决策咨询意见，为高校思想政治理论课程建设服务。</w:t>
      </w:r>
    </w:p>
    <w:p w:rsidR="000D7BA3" w:rsidRDefault="000D7BA3">
      <w:pPr>
        <w:spacing w:line="360" w:lineRule="auto"/>
        <w:ind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学术道德</w:t>
      </w:r>
    </w:p>
    <w:p w:rsidR="000D7BA3" w:rsidRDefault="000D7BA3">
      <w:pPr>
        <w:spacing w:line="360" w:lineRule="auto"/>
        <w:ind w:firstLine="480"/>
        <w:rPr>
          <w:rFonts w:cs="Times New Roman"/>
          <w:sz w:val="24"/>
          <w:szCs w:val="24"/>
        </w:rPr>
      </w:pPr>
      <w:r>
        <w:rPr>
          <w:rFonts w:ascii="宋体" w:hAnsi="宋体" w:cs="宋体" w:hint="eastAsia"/>
          <w:sz w:val="24"/>
          <w:szCs w:val="24"/>
        </w:rPr>
        <w:t>坚持正确的理论立场，不得违反四项基本原则；</w:t>
      </w:r>
      <w:r>
        <w:rPr>
          <w:rFonts w:cs="宋体" w:hint="eastAsia"/>
          <w:sz w:val="24"/>
          <w:szCs w:val="24"/>
        </w:rPr>
        <w:t>具有为国家发展和社会建设做贡献的远大抱负和强烈责任感。</w:t>
      </w:r>
    </w:p>
    <w:p w:rsidR="000D7BA3" w:rsidRDefault="000D7BA3">
      <w:pPr>
        <w:spacing w:line="360" w:lineRule="auto"/>
        <w:ind w:firstLine="480"/>
        <w:rPr>
          <w:rFonts w:cs="Times New Roman"/>
          <w:sz w:val="24"/>
          <w:szCs w:val="24"/>
        </w:rPr>
      </w:pPr>
      <w:r>
        <w:rPr>
          <w:rFonts w:cs="宋体" w:hint="eastAsia"/>
          <w:sz w:val="24"/>
          <w:szCs w:val="24"/>
        </w:rPr>
        <w:t>恪守学术伦理和学术规范，讲究学术道德，坚守学术诚信，完善学术人格，维护学术尊严，修身正己，信仰真理，探求真知，潜心研究，学风严谨，尊重他人劳动成果，摒弃抄袭剽窃，</w:t>
      </w:r>
      <w:r>
        <w:rPr>
          <w:rFonts w:ascii="宋体" w:hAnsi="宋体" w:cs="宋体" w:hint="eastAsia"/>
          <w:sz w:val="24"/>
          <w:szCs w:val="24"/>
        </w:rPr>
        <w:t>严禁伪造或篡改数据、文献、注释，</w:t>
      </w:r>
      <w:r>
        <w:rPr>
          <w:rFonts w:cs="宋体" w:hint="eastAsia"/>
          <w:sz w:val="24"/>
          <w:szCs w:val="24"/>
        </w:rPr>
        <w:t>避免粗制滥造和重复研究，抵制</w:t>
      </w:r>
      <w:r>
        <w:rPr>
          <w:rFonts w:ascii="宋体" w:hAnsi="宋体" w:cs="宋体" w:hint="eastAsia"/>
          <w:sz w:val="24"/>
          <w:szCs w:val="24"/>
        </w:rPr>
        <w:t>一切</w:t>
      </w:r>
      <w:r>
        <w:rPr>
          <w:rFonts w:cs="宋体" w:hint="eastAsia"/>
          <w:sz w:val="24"/>
          <w:szCs w:val="24"/>
        </w:rPr>
        <w:t>学术不端行为，努力成为优良学术道德的践行者和良好学术风气的维护者。</w:t>
      </w:r>
    </w:p>
    <w:p w:rsidR="000D7BA3" w:rsidRDefault="000D7BA3">
      <w:pPr>
        <w:spacing w:line="360" w:lineRule="auto"/>
        <w:ind w:firstLine="480"/>
        <w:rPr>
          <w:rFonts w:cs="Times New Roman"/>
          <w:sz w:val="24"/>
          <w:szCs w:val="24"/>
        </w:rPr>
      </w:pPr>
    </w:p>
    <w:p w:rsidR="000D7BA3" w:rsidRDefault="000D7BA3">
      <w:pPr>
        <w:spacing w:line="360" w:lineRule="auto"/>
        <w:ind w:firstLine="480"/>
        <w:rPr>
          <w:rFonts w:cs="Times New Roman"/>
          <w:b/>
          <w:bCs/>
          <w:sz w:val="24"/>
          <w:szCs w:val="24"/>
        </w:rPr>
      </w:pPr>
      <w:r>
        <w:rPr>
          <w:rFonts w:cs="宋体" w:hint="eastAsia"/>
          <w:b/>
          <w:bCs/>
          <w:sz w:val="24"/>
          <w:szCs w:val="24"/>
        </w:rPr>
        <w:t>三、获本学科博士学位应具备的基本学术能力</w:t>
      </w:r>
    </w:p>
    <w:p w:rsidR="000D7BA3" w:rsidRDefault="000D7BA3">
      <w:pPr>
        <w:spacing w:line="360" w:lineRule="auto"/>
        <w:ind w:firstLine="480"/>
        <w:rPr>
          <w:rFonts w:cs="Times New Roman"/>
          <w:sz w:val="24"/>
          <w:szCs w:val="24"/>
        </w:rPr>
      </w:pPr>
      <w:r>
        <w:rPr>
          <w:sz w:val="24"/>
          <w:szCs w:val="24"/>
        </w:rPr>
        <w:t>1.</w:t>
      </w:r>
      <w:r>
        <w:rPr>
          <w:rFonts w:cs="宋体" w:hint="eastAsia"/>
          <w:sz w:val="24"/>
          <w:szCs w:val="24"/>
        </w:rPr>
        <w:t>获取知识能力</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坚持理论联系实际的原则，弘扬马克思主义优良学风、科学精神和科学态度。坚持理论与实践、逻辑与历史、继承与创新、科学性与意识形态性的辩证统一。善于开展调查研究，掌握真实而丰富的第一手研究资料，及时了解并掌握本学科学术研究的前沿动态，深入进行学术思考；有效获取专业知识和研究方法，认真探究知识的来源，具有较强理论思维和逻辑推理能力；具有对本学科一般知识的学术想象力和领悟力。</w:t>
      </w:r>
    </w:p>
    <w:p w:rsidR="000D7BA3" w:rsidRDefault="000D7BA3">
      <w:pPr>
        <w:spacing w:line="360" w:lineRule="auto"/>
        <w:ind w:firstLine="480"/>
        <w:rPr>
          <w:rFonts w:ascii="宋体" w:cs="Times New Roman"/>
          <w:sz w:val="24"/>
          <w:szCs w:val="24"/>
        </w:rPr>
      </w:pPr>
      <w:r>
        <w:rPr>
          <w:rFonts w:ascii="宋体" w:hAnsi="宋体" w:cs="宋体"/>
          <w:sz w:val="24"/>
          <w:szCs w:val="24"/>
        </w:rPr>
        <w:t xml:space="preserve">2. </w:t>
      </w:r>
      <w:r>
        <w:rPr>
          <w:rFonts w:ascii="宋体" w:hAnsi="宋体" w:cs="宋体" w:hint="eastAsia"/>
          <w:sz w:val="24"/>
          <w:szCs w:val="24"/>
        </w:rPr>
        <w:t>学术鉴别能力</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对所研究的基本问题以及各种社会思潮具有一定深度的理论评价和价值判断的能力。在马克思主义理论研究中，能正确区分什么是必须坚持的马克思主义基本原理，什么是需要结合新的实践而加以丰富发展的判断，什么是需要破除的对马克思主义的教条式理解，什么是需要澄清的附加在马克思主义名下的错误观点。要能划清马克思主义同反马克思主义的界限，社会主义公有制为主体、多种所有制经济共同发展的基本经济制度同私有化和单一公有制的界限，中国特色社会主义民主同西方资产阶级民主的界限，社会主义思想文化同封建主义、资本主义腐朽思想文化的界限。在一些重大问题上，要能在深入研究的基础上形成自己独到的学术见解。</w:t>
      </w:r>
    </w:p>
    <w:p w:rsidR="000D7BA3" w:rsidRDefault="000D7BA3">
      <w:pPr>
        <w:spacing w:line="360" w:lineRule="auto"/>
        <w:ind w:firstLine="480"/>
        <w:rPr>
          <w:rFonts w:ascii="宋体" w:cs="Times New Roman"/>
          <w:sz w:val="24"/>
          <w:szCs w:val="24"/>
        </w:rPr>
      </w:pPr>
      <w:r>
        <w:rPr>
          <w:rFonts w:ascii="宋体" w:hAnsi="宋体" w:cs="宋体"/>
          <w:sz w:val="24"/>
          <w:szCs w:val="24"/>
        </w:rPr>
        <w:t xml:space="preserve">3. </w:t>
      </w:r>
      <w:r>
        <w:rPr>
          <w:rFonts w:ascii="宋体" w:hAnsi="宋体" w:cs="宋体" w:hint="eastAsia"/>
          <w:sz w:val="24"/>
          <w:szCs w:val="24"/>
        </w:rPr>
        <w:t>科学研究能力</w:t>
      </w:r>
    </w:p>
    <w:p w:rsidR="000D7BA3" w:rsidRDefault="000D7BA3">
      <w:pPr>
        <w:spacing w:line="440" w:lineRule="exact"/>
        <w:ind w:firstLine="200"/>
        <w:rPr>
          <w:rFonts w:ascii="宋体" w:cs="Times New Roman"/>
          <w:sz w:val="24"/>
          <w:szCs w:val="24"/>
        </w:rPr>
      </w:pPr>
      <w:r>
        <w:rPr>
          <w:rFonts w:ascii="宋体" w:hAnsi="宋体" w:cs="宋体" w:hint="eastAsia"/>
          <w:sz w:val="24"/>
          <w:szCs w:val="24"/>
        </w:rPr>
        <w:t>具有较强的揭示理论与实践之间、相关理论之间，以及理论体系内部存在的矛盾，并善于将这些矛盾转化为有价值的研究问题的能力。有独立开展高水平研究的能力，以及组织协调学术力量进行攻关的能力。具有很强的调查研究能力、论文写作能力和独立完成课题研究的能力。</w:t>
      </w:r>
    </w:p>
    <w:p w:rsidR="000D7BA3" w:rsidRPr="00A63943" w:rsidRDefault="000D7BA3">
      <w:pPr>
        <w:spacing w:line="440" w:lineRule="exact"/>
        <w:ind w:firstLine="200"/>
        <w:rPr>
          <w:rFonts w:ascii="宋体" w:cs="Times New Roman"/>
          <w:color w:val="FF0000"/>
          <w:sz w:val="24"/>
          <w:szCs w:val="24"/>
        </w:rPr>
      </w:pPr>
      <w:r w:rsidRPr="00A63943">
        <w:rPr>
          <w:rFonts w:ascii="宋体" w:hAnsi="宋体" w:cs="宋体" w:hint="eastAsia"/>
          <w:color w:val="FF0000"/>
          <w:sz w:val="24"/>
          <w:szCs w:val="24"/>
        </w:rPr>
        <w:t>在学期间，应在导师指导下相对独立地完成课题研究任务，公开发表</w:t>
      </w:r>
      <w:r w:rsidRPr="00A63943">
        <w:rPr>
          <w:rFonts w:ascii="宋体" w:hAnsi="宋体" w:cs="宋体"/>
          <w:color w:val="FF0000"/>
          <w:sz w:val="24"/>
          <w:szCs w:val="24"/>
        </w:rPr>
        <w:t>2</w:t>
      </w:r>
      <w:r w:rsidRPr="00A63943">
        <w:rPr>
          <w:rFonts w:ascii="宋体" w:hAnsi="宋体" w:cs="宋体" w:hint="eastAsia"/>
          <w:color w:val="FF0000"/>
          <w:sz w:val="24"/>
          <w:szCs w:val="24"/>
        </w:rPr>
        <w:t>篇以上</w:t>
      </w:r>
      <w:r w:rsidRPr="00A63943">
        <w:rPr>
          <w:rFonts w:cs="宋体" w:hint="eastAsia"/>
          <w:color w:val="FF0000"/>
          <w:sz w:val="24"/>
          <w:szCs w:val="24"/>
        </w:rPr>
        <w:t>与学位论文有关的</w:t>
      </w:r>
      <w:r w:rsidRPr="00A63943">
        <w:rPr>
          <w:rFonts w:ascii="宋体" w:hAnsi="宋体" w:cs="宋体" w:hint="eastAsia"/>
          <w:color w:val="FF0000"/>
          <w:sz w:val="24"/>
          <w:szCs w:val="24"/>
        </w:rPr>
        <w:t>较高水平的学术论文，其中至少</w:t>
      </w:r>
      <w:r w:rsidRPr="00A63943">
        <w:rPr>
          <w:rFonts w:ascii="宋体" w:hAnsi="宋体" w:cs="宋体"/>
          <w:color w:val="FF0000"/>
          <w:sz w:val="24"/>
          <w:szCs w:val="24"/>
        </w:rPr>
        <w:t>1</w:t>
      </w:r>
      <w:r w:rsidRPr="00A63943">
        <w:rPr>
          <w:rFonts w:ascii="宋体" w:hAnsi="宋体" w:cs="宋体" w:hint="eastAsia"/>
          <w:color w:val="FF0000"/>
          <w:sz w:val="24"/>
          <w:szCs w:val="24"/>
        </w:rPr>
        <w:t>篇为</w:t>
      </w:r>
      <w:r w:rsidRPr="00A63943">
        <w:rPr>
          <w:rFonts w:ascii="宋体" w:hAnsi="宋体" w:cs="宋体"/>
          <w:color w:val="FF0000"/>
          <w:sz w:val="24"/>
          <w:szCs w:val="24"/>
        </w:rPr>
        <w:t>CSSCI</w:t>
      </w:r>
      <w:r w:rsidRPr="00A63943">
        <w:rPr>
          <w:rFonts w:ascii="宋体" w:hAnsi="宋体" w:cs="宋体" w:hint="eastAsia"/>
          <w:color w:val="FF0000"/>
          <w:sz w:val="24"/>
          <w:szCs w:val="24"/>
        </w:rPr>
        <w:t>期刊（含</w:t>
      </w:r>
      <w:r w:rsidRPr="00A63943">
        <w:rPr>
          <w:rFonts w:ascii="宋体" w:hAnsi="宋体" w:cs="宋体"/>
          <w:color w:val="FF0000"/>
          <w:sz w:val="24"/>
          <w:szCs w:val="24"/>
        </w:rPr>
        <w:t>CSSCI</w:t>
      </w:r>
      <w:r w:rsidRPr="00A63943">
        <w:rPr>
          <w:rFonts w:ascii="宋体" w:hAnsi="宋体" w:cs="宋体" w:hint="eastAsia"/>
          <w:color w:val="FF0000"/>
          <w:sz w:val="24"/>
          <w:szCs w:val="24"/>
        </w:rPr>
        <w:t>集刊），另</w:t>
      </w:r>
      <w:r w:rsidRPr="00A63943">
        <w:rPr>
          <w:rFonts w:ascii="宋体" w:hAnsi="宋体" w:cs="宋体"/>
          <w:color w:val="FF0000"/>
          <w:sz w:val="24"/>
          <w:szCs w:val="24"/>
        </w:rPr>
        <w:t>1</w:t>
      </w:r>
      <w:r w:rsidRPr="00A63943">
        <w:rPr>
          <w:rFonts w:ascii="宋体" w:hAnsi="宋体" w:cs="宋体" w:hint="eastAsia"/>
          <w:color w:val="FF0000"/>
          <w:sz w:val="24"/>
          <w:szCs w:val="24"/>
        </w:rPr>
        <w:t>篇可为</w:t>
      </w:r>
      <w:r w:rsidRPr="00A63943">
        <w:rPr>
          <w:rFonts w:ascii="宋体" w:hAnsi="宋体" w:cs="宋体"/>
          <w:color w:val="FF0000"/>
          <w:sz w:val="24"/>
          <w:szCs w:val="24"/>
        </w:rPr>
        <w:t>CSSCI</w:t>
      </w:r>
      <w:r w:rsidRPr="00A63943">
        <w:rPr>
          <w:rFonts w:ascii="宋体" w:hAnsi="宋体" w:cs="宋体" w:hint="eastAsia"/>
          <w:color w:val="FF0000"/>
          <w:sz w:val="24"/>
          <w:szCs w:val="24"/>
        </w:rPr>
        <w:t>期刊扩展版；</w:t>
      </w:r>
      <w:r w:rsidRPr="00A63943">
        <w:rPr>
          <w:rFonts w:cs="宋体" w:hint="eastAsia"/>
          <w:color w:val="FF0000"/>
          <w:sz w:val="24"/>
          <w:szCs w:val="24"/>
        </w:rPr>
        <w:t>或在发</w:t>
      </w:r>
      <w:r w:rsidRPr="00A63943">
        <w:rPr>
          <w:rFonts w:ascii="宋体" w:hAnsi="宋体" w:cs="宋体" w:hint="eastAsia"/>
          <w:color w:val="FF0000"/>
          <w:sz w:val="24"/>
          <w:szCs w:val="24"/>
        </w:rPr>
        <w:t>表</w:t>
      </w:r>
      <w:r w:rsidRPr="00A63943">
        <w:rPr>
          <w:rFonts w:ascii="宋体" w:hAnsi="宋体" w:cs="宋体"/>
          <w:color w:val="FF0000"/>
          <w:sz w:val="24"/>
          <w:szCs w:val="24"/>
        </w:rPr>
        <w:t>1</w:t>
      </w:r>
      <w:r w:rsidRPr="00A63943">
        <w:rPr>
          <w:rFonts w:ascii="宋体" w:hAnsi="宋体" w:cs="宋体" w:hint="eastAsia"/>
          <w:color w:val="FF0000"/>
          <w:sz w:val="24"/>
          <w:szCs w:val="24"/>
        </w:rPr>
        <w:t>篇与学位论文有关的高水平学术论文后，如下成果可等同</w:t>
      </w:r>
      <w:r w:rsidRPr="00A63943">
        <w:rPr>
          <w:rFonts w:ascii="宋体" w:hAnsi="宋体" w:cs="宋体"/>
          <w:color w:val="FF0000"/>
          <w:sz w:val="24"/>
          <w:szCs w:val="24"/>
        </w:rPr>
        <w:t>1</w:t>
      </w:r>
      <w:r w:rsidRPr="00A63943">
        <w:rPr>
          <w:rFonts w:ascii="宋体" w:hAnsi="宋体" w:cs="宋体" w:hint="eastAsia"/>
          <w:color w:val="FF0000"/>
          <w:sz w:val="24"/>
          <w:szCs w:val="24"/>
        </w:rPr>
        <w:t>篇学术论文：</w:t>
      </w:r>
      <w:r w:rsidRPr="00A63943">
        <w:rPr>
          <w:rFonts w:ascii="宋体" w:hAnsi="宋体" w:cs="宋体"/>
          <w:color w:val="FF0000"/>
          <w:sz w:val="24"/>
          <w:szCs w:val="24"/>
        </w:rPr>
        <w:t>(1)</w:t>
      </w:r>
      <w:r w:rsidRPr="00A63943">
        <w:rPr>
          <w:rFonts w:ascii="宋体" w:hAnsi="宋体" w:cs="宋体" w:hint="eastAsia"/>
          <w:color w:val="FF0000"/>
          <w:sz w:val="24"/>
          <w:szCs w:val="24"/>
        </w:rPr>
        <w:t>撰写学术专著（含译著，不含教材）满</w:t>
      </w:r>
      <w:r w:rsidRPr="00A63943">
        <w:rPr>
          <w:rFonts w:ascii="宋体" w:hAnsi="宋体" w:cs="宋体"/>
          <w:color w:val="FF0000"/>
          <w:sz w:val="24"/>
          <w:szCs w:val="24"/>
        </w:rPr>
        <w:t>5</w:t>
      </w:r>
      <w:r w:rsidRPr="00A63943">
        <w:rPr>
          <w:rFonts w:ascii="宋体" w:hAnsi="宋体" w:cs="宋体" w:hint="eastAsia"/>
          <w:color w:val="FF0000"/>
          <w:sz w:val="24"/>
          <w:szCs w:val="24"/>
        </w:rPr>
        <w:t>万字（执笔）；</w:t>
      </w:r>
      <w:r w:rsidRPr="00A63943">
        <w:rPr>
          <w:rFonts w:ascii="宋体" w:hAnsi="宋体" w:cs="宋体"/>
          <w:color w:val="FF0000"/>
          <w:sz w:val="24"/>
          <w:szCs w:val="24"/>
        </w:rPr>
        <w:t>(2)</w:t>
      </w:r>
      <w:r w:rsidRPr="00A63943">
        <w:rPr>
          <w:rFonts w:ascii="宋体" w:hAnsi="宋体" w:cs="宋体" w:hint="eastAsia"/>
          <w:color w:val="FF0000"/>
          <w:sz w:val="24"/>
          <w:szCs w:val="24"/>
        </w:rPr>
        <w:t>获得省部级及以上重要科研奖项（含国家社科基金项目优秀成果奖、教育部人文社会科学研究优秀成果奖、省级人文社会科学研究优秀成果奖等），国家一等奖取前八名，二等奖取前五名，三等奖取前三名，省级一等奖取前五名，二等奖取前三名，三等奖取前二名；</w:t>
      </w:r>
      <w:r w:rsidRPr="00A63943">
        <w:rPr>
          <w:rFonts w:ascii="宋体" w:hAnsi="宋体" w:cs="宋体"/>
          <w:color w:val="FF0000"/>
          <w:sz w:val="24"/>
          <w:szCs w:val="24"/>
        </w:rPr>
        <w:t>(3)</w:t>
      </w:r>
      <w:r w:rsidRPr="00A63943">
        <w:rPr>
          <w:rFonts w:ascii="宋体" w:hAnsi="宋体" w:cs="宋体" w:hint="eastAsia"/>
          <w:color w:val="FF0000"/>
          <w:sz w:val="24"/>
          <w:szCs w:val="24"/>
        </w:rPr>
        <w:t>作为主要成员提交的咨询报告被党和国家有关部委、省级政府和重要国际组织采纳并产生重要影响的；（</w:t>
      </w:r>
      <w:r w:rsidRPr="00A63943">
        <w:rPr>
          <w:rFonts w:ascii="宋体" w:hAnsi="宋体" w:cs="宋体"/>
          <w:color w:val="FF0000"/>
          <w:sz w:val="24"/>
          <w:szCs w:val="24"/>
        </w:rPr>
        <w:t>4</w:t>
      </w:r>
      <w:r w:rsidRPr="00A63943">
        <w:rPr>
          <w:rFonts w:ascii="宋体" w:hAnsi="宋体" w:cs="宋体" w:hint="eastAsia"/>
          <w:color w:val="FF0000"/>
          <w:sz w:val="24"/>
          <w:szCs w:val="24"/>
        </w:rPr>
        <w:t>）被人大复印资料中心全文转载的论文。在学期间发表的学术论文必须与学位论文紧密相关，应以武汉大学培养单位为第一署名单位，研究生为第一作者或其导师为第一作者、研究生为第二作者。</w:t>
      </w:r>
    </w:p>
    <w:p w:rsidR="000D7BA3" w:rsidRDefault="000D7BA3">
      <w:pPr>
        <w:numPr>
          <w:ilvl w:val="0"/>
          <w:numId w:val="2"/>
        </w:numPr>
        <w:spacing w:line="360" w:lineRule="auto"/>
        <w:ind w:firstLine="480"/>
        <w:rPr>
          <w:rFonts w:ascii="宋体" w:cs="Times New Roman"/>
          <w:sz w:val="24"/>
          <w:szCs w:val="24"/>
        </w:rPr>
      </w:pPr>
      <w:r>
        <w:rPr>
          <w:rFonts w:ascii="宋体" w:hAnsi="宋体" w:cs="宋体" w:hint="eastAsia"/>
          <w:sz w:val="24"/>
          <w:szCs w:val="24"/>
        </w:rPr>
        <w:t>学术创新能力</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在所从事的研究领域开展创新性思考，开展创新性科学研究并取得创新性成果。掌握本学科研究的最新学术动态，增强马克思主义学术创造力，勇于和善于创新当代中国马克思主义的学术观点，建立起以马克思主义立场、观点、方法为指导的话语体系，牢牢掌握马克思主义话语主导权，不断增强当代中国马克思主义的国际影响力。</w:t>
      </w:r>
    </w:p>
    <w:p w:rsidR="000D7BA3" w:rsidRDefault="000D7BA3">
      <w:pPr>
        <w:numPr>
          <w:ilvl w:val="0"/>
          <w:numId w:val="2"/>
        </w:numPr>
        <w:spacing w:line="360" w:lineRule="auto"/>
        <w:ind w:firstLine="480"/>
        <w:rPr>
          <w:rFonts w:ascii="宋体" w:cs="Times New Roman"/>
          <w:sz w:val="24"/>
          <w:szCs w:val="24"/>
        </w:rPr>
      </w:pPr>
      <w:r>
        <w:rPr>
          <w:rFonts w:ascii="宋体" w:hAnsi="宋体" w:cs="宋体" w:hint="eastAsia"/>
          <w:sz w:val="24"/>
          <w:szCs w:val="24"/>
        </w:rPr>
        <w:t>学术交流能力</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具有较强的本学科学术交流能力，以及在马克思主义理论学科内各学科方向之间、与马克思主义学科体系其他学科之间、与哲学社会科学相关学科之间进行学术交流的能力。能熟练表达自己的学术思想，积极展示自己的学术成果，善于与其他学者开展学术合作，并在学术交流与合作中提高学术研究能力。</w:t>
      </w:r>
    </w:p>
    <w:p w:rsidR="000D7BA3" w:rsidRDefault="000D7BA3">
      <w:pPr>
        <w:numPr>
          <w:ilvl w:val="0"/>
          <w:numId w:val="2"/>
        </w:numPr>
        <w:spacing w:line="360" w:lineRule="auto"/>
        <w:ind w:firstLine="480"/>
        <w:rPr>
          <w:rFonts w:ascii="宋体" w:cs="Times New Roman"/>
          <w:sz w:val="24"/>
          <w:szCs w:val="24"/>
        </w:rPr>
      </w:pPr>
      <w:r>
        <w:rPr>
          <w:rFonts w:ascii="宋体" w:hAnsi="宋体" w:cs="宋体" w:hint="eastAsia"/>
          <w:sz w:val="24"/>
          <w:szCs w:val="24"/>
        </w:rPr>
        <w:t>其他能力</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有较强的口头表达能力、与人开展合作能力、组织协调能力等。至少掌握一门外国语，能够熟练地阅读本专业的外文资料和用外语进行学术交流。</w:t>
      </w:r>
    </w:p>
    <w:p w:rsidR="000D7BA3" w:rsidRDefault="000D7BA3">
      <w:pPr>
        <w:spacing w:line="360" w:lineRule="auto"/>
        <w:ind w:firstLine="480"/>
        <w:rPr>
          <w:rFonts w:cs="Times New Roman"/>
          <w:b/>
          <w:bCs/>
          <w:sz w:val="24"/>
          <w:szCs w:val="24"/>
        </w:rPr>
      </w:pPr>
    </w:p>
    <w:p w:rsidR="000D7BA3" w:rsidRDefault="000D7BA3">
      <w:pPr>
        <w:spacing w:line="360" w:lineRule="auto"/>
        <w:ind w:firstLine="480"/>
        <w:rPr>
          <w:rFonts w:cs="Times New Roman"/>
          <w:b/>
          <w:bCs/>
          <w:sz w:val="24"/>
          <w:szCs w:val="24"/>
        </w:rPr>
      </w:pPr>
      <w:r>
        <w:rPr>
          <w:rFonts w:cs="宋体" w:hint="eastAsia"/>
          <w:b/>
          <w:bCs/>
          <w:sz w:val="24"/>
          <w:szCs w:val="24"/>
        </w:rPr>
        <w:t>四、博士学位论文基本要求</w:t>
      </w:r>
    </w:p>
    <w:p w:rsidR="000D7BA3" w:rsidRDefault="000D7BA3">
      <w:pPr>
        <w:spacing w:line="360" w:lineRule="auto"/>
        <w:rPr>
          <w:rFonts w:cs="Times New Roman"/>
          <w:sz w:val="24"/>
          <w:szCs w:val="24"/>
        </w:rPr>
      </w:pPr>
      <w:r>
        <w:rPr>
          <w:sz w:val="24"/>
          <w:szCs w:val="24"/>
        </w:rPr>
        <w:t>1.</w:t>
      </w:r>
      <w:r>
        <w:rPr>
          <w:rFonts w:cs="宋体" w:hint="eastAsia"/>
          <w:sz w:val="24"/>
          <w:szCs w:val="24"/>
        </w:rPr>
        <w:t>选题与综述的要求</w:t>
      </w:r>
    </w:p>
    <w:p w:rsidR="000D7BA3" w:rsidRDefault="000D7BA3">
      <w:pPr>
        <w:spacing w:line="360" w:lineRule="auto"/>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）选题要求</w:t>
      </w:r>
    </w:p>
    <w:p w:rsidR="000D7BA3" w:rsidRDefault="000D7BA3">
      <w:pPr>
        <w:spacing w:line="360" w:lineRule="auto"/>
        <w:rPr>
          <w:rFonts w:cs="Times New Roman"/>
          <w:sz w:val="24"/>
          <w:szCs w:val="24"/>
        </w:rPr>
      </w:pPr>
      <w:r>
        <w:rPr>
          <w:rFonts w:ascii="宋体" w:hAnsi="宋体" w:cs="宋体" w:hint="eastAsia"/>
          <w:sz w:val="24"/>
          <w:szCs w:val="24"/>
        </w:rPr>
        <w:t>遵循</w:t>
      </w:r>
      <w:r>
        <w:rPr>
          <w:rFonts w:cs="宋体" w:hint="eastAsia"/>
          <w:sz w:val="24"/>
          <w:szCs w:val="24"/>
        </w:rPr>
        <w:t>马克思主义理论学科的内在要求，注意处理好学科性质和研究特色的关系、基础理论研究和现实问题研究的关系。论文选题必须围绕学科方向的研究范围，既体现运用马克思主义立场观点方法对问题的分析和评价，又体现对马克思主义理论某些观点论证上的丰富或创新，以区别于哲学社会科学其他学科，有相对确定的学科边界。即使对涉及经济、政治、文化、社会、国际、党建等具体问题的研究，也要体现马克思主义理论学科的风格和特色。</w:t>
      </w:r>
    </w:p>
    <w:p w:rsidR="000D7BA3" w:rsidRDefault="000D7BA3">
      <w:pPr>
        <w:spacing w:line="360" w:lineRule="auto"/>
        <w:rPr>
          <w:rFonts w:cs="Times New Roman"/>
          <w:sz w:val="24"/>
          <w:szCs w:val="24"/>
        </w:rPr>
      </w:pPr>
      <w:r>
        <w:rPr>
          <w:rFonts w:cs="宋体" w:hint="eastAsia"/>
          <w:sz w:val="24"/>
          <w:szCs w:val="24"/>
        </w:rPr>
        <w:t>（</w:t>
      </w:r>
      <w:r>
        <w:rPr>
          <w:sz w:val="24"/>
          <w:szCs w:val="24"/>
        </w:rPr>
        <w:t>2</w:t>
      </w:r>
      <w:r>
        <w:rPr>
          <w:rFonts w:cs="宋体" w:hint="eastAsia"/>
          <w:sz w:val="24"/>
          <w:szCs w:val="24"/>
        </w:rPr>
        <w:t>）综述要求</w:t>
      </w:r>
    </w:p>
    <w:p w:rsidR="000D7BA3" w:rsidRDefault="000D7BA3">
      <w:pPr>
        <w:spacing w:line="360" w:lineRule="auto"/>
        <w:ind w:firstLine="480"/>
        <w:rPr>
          <w:rFonts w:ascii="宋体" w:cs="Times New Roman"/>
          <w:sz w:val="24"/>
          <w:szCs w:val="24"/>
        </w:rPr>
      </w:pPr>
      <w:r>
        <w:rPr>
          <w:rFonts w:cs="宋体" w:hint="eastAsia"/>
          <w:sz w:val="24"/>
          <w:szCs w:val="24"/>
        </w:rPr>
        <w:t>应撰写出对该选题已有的比较详尽的国内外研究成果和本人</w:t>
      </w:r>
      <w:r>
        <w:rPr>
          <w:rFonts w:ascii="宋体" w:hAnsi="宋体" w:cs="宋体" w:hint="eastAsia"/>
          <w:sz w:val="24"/>
          <w:szCs w:val="24"/>
        </w:rPr>
        <w:t>客观评价的研究综述，综述应反映对已解决问题的程度和主要观点，不同观点的争鸣和理论阐释中存在的问题，本人已有的研究条件和所做的前期准备等。要从综述的撰写中确立问题意识和学术针对性，明确课题研究的理论价值和实践意义，明确拟解决的重点难点问题，明确提出可能实现创新的论域或论点。</w:t>
      </w:r>
    </w:p>
    <w:p w:rsidR="000D7BA3" w:rsidRDefault="000D7BA3">
      <w:pPr>
        <w:spacing w:line="360" w:lineRule="auto"/>
        <w:ind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规范性要求</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博士学位论文必须做到主题集中、鲜明；文章层次清晰，逻辑严谨，</w:t>
      </w:r>
      <w:r>
        <w:rPr>
          <w:rFonts w:cs="宋体" w:hint="eastAsia"/>
          <w:sz w:val="24"/>
          <w:szCs w:val="24"/>
        </w:rPr>
        <w:t>结构合理</w:t>
      </w:r>
      <w:r>
        <w:rPr>
          <w:rFonts w:ascii="宋体" w:hAnsi="宋体" w:cs="宋体" w:hint="eastAsia"/>
          <w:sz w:val="24"/>
          <w:szCs w:val="24"/>
        </w:rPr>
        <w:t>；引用资料翔实、可靠。基本观点正确，论证充分、有力；文笔流畅，书写格式规范。</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博士学位论文写作应符合国家标准《科学技术报告、学位论文和学术论文的编写格式》（</w:t>
      </w:r>
      <w:r>
        <w:rPr>
          <w:rFonts w:ascii="宋体" w:hAnsi="宋体" w:cs="宋体"/>
          <w:sz w:val="24"/>
          <w:szCs w:val="24"/>
        </w:rPr>
        <w:t>GB7713-87</w:t>
      </w:r>
      <w:r>
        <w:rPr>
          <w:rFonts w:ascii="宋体" w:hAnsi="宋体" w:cs="宋体" w:hint="eastAsia"/>
          <w:sz w:val="24"/>
          <w:szCs w:val="24"/>
        </w:rPr>
        <w:t>）、《文后参考文献著录规则》（</w:t>
      </w:r>
      <w:r>
        <w:rPr>
          <w:rFonts w:ascii="宋体" w:hAnsi="宋体" w:cs="宋体"/>
          <w:sz w:val="24"/>
          <w:szCs w:val="24"/>
        </w:rPr>
        <w:t>GB7714-2005</w:t>
      </w:r>
      <w:r>
        <w:rPr>
          <w:rFonts w:ascii="宋体" w:hAnsi="宋体" w:cs="宋体" w:hint="eastAsia"/>
          <w:sz w:val="24"/>
          <w:szCs w:val="24"/>
        </w:rPr>
        <w:t>）的规范性要求。应当包含中英文摘要、目录、导论、正文、结论、注释和参考文献等基本内容。</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合理使用引文，对已有学术成果的介绍、评论、注释，应力求客观、公允、准确。引文应以原始文献和第一手资料为原则。凡引用他人观点、方案、资料和数据等，无论是否发表，无论是纸质或电子文本，均应详加注释；凡转引文献资料，应如实说明，</w:t>
      </w:r>
      <w:r>
        <w:rPr>
          <w:rFonts w:cs="宋体" w:hint="eastAsia"/>
          <w:sz w:val="24"/>
          <w:szCs w:val="24"/>
        </w:rPr>
        <w:t>避免引发知识产权纠纷</w:t>
      </w:r>
      <w:r>
        <w:rPr>
          <w:rFonts w:ascii="宋体" w:hAnsi="宋体" w:cs="宋体" w:hint="eastAsia"/>
          <w:sz w:val="24"/>
          <w:szCs w:val="24"/>
        </w:rPr>
        <w:t>。</w:t>
      </w:r>
      <w:r>
        <w:rPr>
          <w:rFonts w:cs="宋体" w:hint="eastAsia"/>
          <w:sz w:val="24"/>
          <w:szCs w:val="24"/>
        </w:rPr>
        <w:t>术语使用规范，其中有关专业术语等表述应当符合学术界的通常用法，不致产生歧义和误解。</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论文的篇幅适中，正文</w:t>
      </w:r>
      <w:r>
        <w:rPr>
          <w:rFonts w:ascii="宋体" w:hAnsi="宋体" w:cs="宋体"/>
          <w:sz w:val="24"/>
          <w:szCs w:val="24"/>
        </w:rPr>
        <w:t>(</w:t>
      </w:r>
      <w:r>
        <w:rPr>
          <w:rFonts w:ascii="宋体" w:hAnsi="宋体" w:cs="宋体" w:hint="eastAsia"/>
          <w:sz w:val="24"/>
          <w:szCs w:val="24"/>
        </w:rPr>
        <w:t>包括导论与结论部分</w:t>
      </w:r>
      <w:r>
        <w:rPr>
          <w:rFonts w:ascii="宋体" w:hAnsi="宋体" w:cs="宋体"/>
          <w:sz w:val="24"/>
          <w:szCs w:val="24"/>
        </w:rPr>
        <w:t>)</w:t>
      </w:r>
      <w:r>
        <w:rPr>
          <w:rFonts w:ascii="宋体" w:hAnsi="宋体" w:cs="宋体" w:hint="eastAsia"/>
          <w:sz w:val="24"/>
          <w:szCs w:val="24"/>
        </w:rPr>
        <w:t>一般应达到</w:t>
      </w:r>
      <w:r>
        <w:rPr>
          <w:rFonts w:ascii="宋体" w:hAnsi="宋体" w:cs="宋体"/>
          <w:sz w:val="24"/>
          <w:szCs w:val="24"/>
        </w:rPr>
        <w:t>10</w:t>
      </w:r>
      <w:r>
        <w:rPr>
          <w:rFonts w:ascii="宋体" w:hAnsi="宋体" w:cs="宋体" w:hint="eastAsia"/>
          <w:sz w:val="24"/>
          <w:szCs w:val="24"/>
        </w:rPr>
        <w:t>万字。</w:t>
      </w:r>
    </w:p>
    <w:p w:rsidR="000D7BA3" w:rsidRDefault="000D7BA3">
      <w:pPr>
        <w:numPr>
          <w:ilvl w:val="0"/>
          <w:numId w:val="3"/>
        </w:numPr>
        <w:spacing w:line="360" w:lineRule="auto"/>
        <w:ind w:firstLine="480"/>
        <w:rPr>
          <w:rFonts w:ascii="宋体" w:cs="Times New Roman"/>
          <w:sz w:val="24"/>
          <w:szCs w:val="24"/>
        </w:rPr>
      </w:pPr>
      <w:r>
        <w:rPr>
          <w:rFonts w:ascii="宋体" w:hAnsi="宋体" w:cs="宋体" w:hint="eastAsia"/>
          <w:sz w:val="24"/>
          <w:szCs w:val="24"/>
        </w:rPr>
        <w:t>成果创新性要求</w:t>
      </w:r>
    </w:p>
    <w:p w:rsidR="000D7BA3" w:rsidRDefault="000D7BA3">
      <w:pPr>
        <w:spacing w:line="360" w:lineRule="auto"/>
        <w:rPr>
          <w:rFonts w:ascii="宋体" w:cs="Times New Roman"/>
          <w:sz w:val="24"/>
          <w:szCs w:val="24"/>
        </w:rPr>
      </w:pPr>
      <w:r>
        <w:rPr>
          <w:rFonts w:cs="宋体" w:hint="eastAsia"/>
          <w:sz w:val="24"/>
          <w:szCs w:val="24"/>
        </w:rPr>
        <w:t>博士学位论文应当具有明显的学术创新性，</w:t>
      </w:r>
      <w:r>
        <w:rPr>
          <w:rFonts w:ascii="宋体" w:hAnsi="宋体" w:cs="宋体" w:hint="eastAsia"/>
          <w:sz w:val="24"/>
          <w:szCs w:val="24"/>
        </w:rPr>
        <w:t>避免泛泛而谈“选题创新”或“填补空白”，或只谈“方法创新”而没有涉及理论观点或学术论证上的新意。应注重学术质量，反对粗制滥造和低水平重复。</w:t>
      </w:r>
    </w:p>
    <w:p w:rsidR="000D7BA3" w:rsidRDefault="000D7BA3">
      <w:pPr>
        <w:spacing w:line="360" w:lineRule="auto"/>
        <w:ind w:firstLine="480"/>
        <w:rPr>
          <w:rFonts w:cs="Times New Roman"/>
          <w:sz w:val="24"/>
          <w:szCs w:val="24"/>
        </w:rPr>
      </w:pPr>
      <w:r>
        <w:rPr>
          <w:rFonts w:cs="宋体" w:hint="eastAsia"/>
          <w:sz w:val="24"/>
          <w:szCs w:val="24"/>
        </w:rPr>
        <w:t>（</w:t>
      </w:r>
      <w:r>
        <w:rPr>
          <w:sz w:val="24"/>
          <w:szCs w:val="24"/>
        </w:rPr>
        <w:t>1</w:t>
      </w:r>
      <w:r>
        <w:rPr>
          <w:rFonts w:cs="宋体" w:hint="eastAsia"/>
          <w:sz w:val="24"/>
          <w:szCs w:val="24"/>
        </w:rPr>
        <w:t>）提出了新的命题或者比较重要的理论观点，拓展了新的研究领域或者新的研究视角。</w:t>
      </w:r>
    </w:p>
    <w:p w:rsidR="000D7BA3" w:rsidRDefault="000D7BA3">
      <w:pPr>
        <w:spacing w:line="360" w:lineRule="auto"/>
        <w:ind w:firstLine="480"/>
        <w:rPr>
          <w:rFonts w:cs="Times New Roman"/>
          <w:sz w:val="24"/>
          <w:szCs w:val="24"/>
        </w:rPr>
      </w:pPr>
      <w:r>
        <w:rPr>
          <w:rFonts w:cs="宋体" w:hint="eastAsia"/>
          <w:sz w:val="24"/>
          <w:szCs w:val="24"/>
        </w:rPr>
        <w:t>（</w:t>
      </w:r>
      <w:r>
        <w:rPr>
          <w:sz w:val="24"/>
          <w:szCs w:val="24"/>
        </w:rPr>
        <w:t>2</w:t>
      </w:r>
      <w:r>
        <w:rPr>
          <w:rFonts w:cs="宋体" w:hint="eastAsia"/>
          <w:sz w:val="24"/>
          <w:szCs w:val="24"/>
        </w:rPr>
        <w:t>）运用了新的研究方法，</w:t>
      </w:r>
      <w:r>
        <w:rPr>
          <w:rFonts w:ascii="宋体" w:hAnsi="宋体" w:cs="宋体" w:hint="eastAsia"/>
          <w:sz w:val="24"/>
          <w:szCs w:val="24"/>
        </w:rPr>
        <w:t>论证与前人相比有所深化，</w:t>
      </w:r>
      <w:r>
        <w:rPr>
          <w:rFonts w:cs="宋体" w:hint="eastAsia"/>
          <w:sz w:val="24"/>
          <w:szCs w:val="24"/>
        </w:rPr>
        <w:t>研究水平达到国内领先水平或者国际先进水平。</w:t>
      </w:r>
    </w:p>
    <w:p w:rsidR="000D7BA3" w:rsidRDefault="000D7BA3">
      <w:pPr>
        <w:spacing w:line="360" w:lineRule="auto"/>
        <w:ind w:firstLine="480"/>
        <w:rPr>
          <w:rFonts w:cs="Times New Roman"/>
          <w:sz w:val="24"/>
          <w:szCs w:val="24"/>
        </w:rPr>
      </w:pPr>
      <w:r>
        <w:rPr>
          <w:rFonts w:cs="宋体" w:hint="eastAsia"/>
          <w:sz w:val="24"/>
          <w:szCs w:val="24"/>
        </w:rPr>
        <w:t>（</w:t>
      </w:r>
      <w:r>
        <w:rPr>
          <w:sz w:val="24"/>
          <w:szCs w:val="24"/>
        </w:rPr>
        <w:t>3</w:t>
      </w:r>
      <w:r>
        <w:rPr>
          <w:rFonts w:cs="宋体" w:hint="eastAsia"/>
          <w:sz w:val="24"/>
          <w:szCs w:val="24"/>
        </w:rPr>
        <w:t>）对马克思主义理论学科重要领域或者重要问题做出了新的系统描述、分析和概括。</w:t>
      </w:r>
    </w:p>
    <w:p w:rsidR="000D7BA3" w:rsidRDefault="000D7BA3">
      <w:pPr>
        <w:spacing w:line="360" w:lineRule="auto"/>
        <w:ind w:firstLine="480"/>
        <w:rPr>
          <w:rFonts w:cs="Times New Roman"/>
          <w:sz w:val="24"/>
          <w:szCs w:val="24"/>
        </w:rPr>
      </w:pPr>
      <w:r>
        <w:rPr>
          <w:rFonts w:cs="宋体" w:hint="eastAsia"/>
          <w:sz w:val="24"/>
          <w:szCs w:val="24"/>
        </w:rPr>
        <w:t>（</w:t>
      </w:r>
      <w:r>
        <w:rPr>
          <w:sz w:val="24"/>
          <w:szCs w:val="24"/>
        </w:rPr>
        <w:t>4</w:t>
      </w:r>
      <w:r>
        <w:rPr>
          <w:rFonts w:cs="宋体" w:hint="eastAsia"/>
          <w:sz w:val="24"/>
          <w:szCs w:val="24"/>
        </w:rPr>
        <w:t>）运用新的实证数据和研究资料作为论据进行研究和分析，丰富和发展了重要的理论观点。</w:t>
      </w:r>
    </w:p>
    <w:p w:rsidR="000D7BA3" w:rsidRDefault="000D7BA3">
      <w:pPr>
        <w:spacing w:line="360" w:lineRule="auto"/>
        <w:ind w:firstLine="480"/>
        <w:rPr>
          <w:rFonts w:cs="Times New Roman"/>
          <w:sz w:val="24"/>
          <w:szCs w:val="24"/>
        </w:rPr>
      </w:pPr>
      <w:r>
        <w:rPr>
          <w:rFonts w:cs="宋体" w:hint="eastAsia"/>
          <w:sz w:val="24"/>
          <w:szCs w:val="24"/>
        </w:rPr>
        <w:t>（</w:t>
      </w:r>
      <w:r>
        <w:rPr>
          <w:sz w:val="24"/>
          <w:szCs w:val="24"/>
        </w:rPr>
        <w:t>5</w:t>
      </w:r>
      <w:r>
        <w:rPr>
          <w:rFonts w:cs="宋体" w:hint="eastAsia"/>
          <w:sz w:val="24"/>
          <w:szCs w:val="24"/>
        </w:rPr>
        <w:t>）进行交叉学科研究，取得新的进展。</w:t>
      </w:r>
    </w:p>
    <w:p w:rsidR="000D7BA3" w:rsidRDefault="000D7BA3">
      <w:pPr>
        <w:spacing w:line="360" w:lineRule="auto"/>
        <w:ind w:firstLine="480"/>
        <w:rPr>
          <w:rFonts w:cs="Times New Roman"/>
          <w:sz w:val="24"/>
          <w:szCs w:val="24"/>
        </w:rPr>
      </w:pPr>
      <w:r>
        <w:rPr>
          <w:rFonts w:cs="宋体" w:hint="eastAsia"/>
          <w:sz w:val="24"/>
          <w:szCs w:val="24"/>
        </w:rPr>
        <w:t>（</w:t>
      </w:r>
      <w:r>
        <w:rPr>
          <w:sz w:val="24"/>
          <w:szCs w:val="24"/>
        </w:rPr>
        <w:t>6</w:t>
      </w:r>
      <w:r>
        <w:rPr>
          <w:rFonts w:cs="宋体" w:hint="eastAsia"/>
          <w:sz w:val="24"/>
          <w:szCs w:val="24"/>
        </w:rPr>
        <w:t>）对马克思主义理论学科重要领域的重大实践问题提出了富有价值的见解或方案。</w:t>
      </w:r>
    </w:p>
    <w:p w:rsidR="000D7BA3" w:rsidRDefault="000D7BA3">
      <w:pPr>
        <w:spacing w:line="360" w:lineRule="auto"/>
        <w:ind w:firstLine="480"/>
        <w:rPr>
          <w:rFonts w:cs="Times New Roman"/>
          <w:sz w:val="24"/>
          <w:szCs w:val="24"/>
        </w:rPr>
      </w:pPr>
      <w:r>
        <w:rPr>
          <w:rFonts w:cs="宋体" w:hint="eastAsia"/>
          <w:sz w:val="24"/>
          <w:szCs w:val="24"/>
        </w:rPr>
        <w:t>（</w:t>
      </w:r>
      <w:r>
        <w:rPr>
          <w:sz w:val="24"/>
          <w:szCs w:val="24"/>
        </w:rPr>
        <w:t>7</w:t>
      </w:r>
      <w:r>
        <w:rPr>
          <w:rFonts w:cs="宋体" w:hint="eastAsia"/>
          <w:sz w:val="24"/>
          <w:szCs w:val="24"/>
        </w:rPr>
        <w:t>）对有重大争议的理论问题，提出了新的观点或者解决方案。</w:t>
      </w:r>
    </w:p>
    <w:p w:rsidR="000D7BA3" w:rsidRDefault="000D7BA3">
      <w:pPr>
        <w:spacing w:line="360" w:lineRule="auto"/>
        <w:ind w:firstLine="480"/>
        <w:rPr>
          <w:rFonts w:cs="Times New Roman"/>
          <w:sz w:val="24"/>
          <w:szCs w:val="24"/>
        </w:rPr>
      </w:pPr>
      <w:r>
        <w:rPr>
          <w:rFonts w:cs="宋体" w:hint="eastAsia"/>
          <w:sz w:val="24"/>
          <w:szCs w:val="24"/>
        </w:rPr>
        <w:t>（</w:t>
      </w:r>
      <w:r>
        <w:rPr>
          <w:sz w:val="24"/>
          <w:szCs w:val="24"/>
        </w:rPr>
        <w:t>8</w:t>
      </w:r>
      <w:r>
        <w:rPr>
          <w:rFonts w:cs="宋体" w:hint="eastAsia"/>
          <w:sz w:val="24"/>
          <w:szCs w:val="24"/>
        </w:rPr>
        <w:t>）具有创新性的其他情形。</w:t>
      </w:r>
    </w:p>
    <w:p w:rsidR="000D7BA3" w:rsidRDefault="000D7BA3">
      <w:pPr>
        <w:spacing w:line="360" w:lineRule="auto"/>
        <w:ind w:firstLine="480"/>
        <w:rPr>
          <w:rFonts w:ascii="宋体" w:cs="Times New Roman"/>
          <w:sz w:val="24"/>
          <w:szCs w:val="24"/>
        </w:rPr>
      </w:pPr>
    </w:p>
    <w:p w:rsidR="000D7BA3" w:rsidRDefault="000D7BA3">
      <w:pPr>
        <w:spacing w:line="360" w:lineRule="auto"/>
        <w:ind w:firstLine="480"/>
        <w:rPr>
          <w:rFonts w:ascii="黑体" w:eastAsia="黑体" w:hAnsi="黑体" w:cs="Times New Roman"/>
          <w:b/>
          <w:bCs/>
          <w:sz w:val="30"/>
          <w:szCs w:val="30"/>
        </w:rPr>
      </w:pPr>
      <w:r>
        <w:rPr>
          <w:rFonts w:ascii="黑体" w:eastAsia="黑体" w:hAnsi="黑体" w:cs="黑体" w:hint="eastAsia"/>
          <w:b/>
          <w:bCs/>
          <w:sz w:val="30"/>
          <w:szCs w:val="30"/>
        </w:rPr>
        <w:t>第三部分</w:t>
      </w:r>
      <w:r>
        <w:rPr>
          <w:rFonts w:ascii="黑体" w:eastAsia="黑体" w:hAnsi="黑体" w:cs="Times New Roman"/>
          <w:b/>
          <w:bCs/>
          <w:sz w:val="30"/>
          <w:szCs w:val="30"/>
        </w:rPr>
        <w:t> </w:t>
      </w:r>
      <w:r>
        <w:rPr>
          <w:rFonts w:ascii="黑体" w:eastAsia="黑体" w:hAnsi="黑体" w:cs="黑体" w:hint="eastAsia"/>
          <w:b/>
          <w:bCs/>
          <w:sz w:val="30"/>
          <w:szCs w:val="30"/>
        </w:rPr>
        <w:t>硕士学位的基本要求</w:t>
      </w:r>
    </w:p>
    <w:p w:rsidR="000D7BA3" w:rsidRDefault="000D7BA3">
      <w:pPr>
        <w:spacing w:line="360" w:lineRule="auto"/>
        <w:rPr>
          <w:rFonts w:ascii="宋体" w:cs="Times New Roman"/>
          <w:b/>
          <w:bCs/>
          <w:sz w:val="24"/>
          <w:szCs w:val="24"/>
        </w:rPr>
      </w:pPr>
      <w:r>
        <w:rPr>
          <w:rFonts w:ascii="宋体" w:hAnsi="宋体" w:cs="宋体" w:hint="eastAsia"/>
          <w:b/>
          <w:bCs/>
          <w:sz w:val="24"/>
          <w:szCs w:val="24"/>
        </w:rPr>
        <w:t>一、获本学科硕士学位应掌握的基本知识</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了解马克思主义理论产生的历史必然性，马克思主义理论体系的基本结构，马克思主义的价值目标，马克思主义的基本特征；了解马克思主义发展的历史过程、历史经验和发展规律；了解当代国外马克思主义的理论、思潮及流派；了解中国近现代历史和人民选择马克思主义、中国共产党、社会主义道路和改革开放的历史进程和基本经验；了解马克思主义中国化历史进程的基本规律及所形成理论成果的主要内容和精神实质；了解马克思主义理论的前沿问题以及马克思主义中国化、时代化、大众化的基本问题；了解思想政治教育的基本理论与科学方法。能够较好地运用马克思主义立场、观点和方法，分析和总结马克思主义理论发展和指导实践过程中的经验教训，并研究和分析现实社会问题。</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硕士生根据所在学科方向，在基本知识和能力的要求上可有所侧重。</w:t>
      </w:r>
    </w:p>
    <w:p w:rsidR="000D7BA3" w:rsidRDefault="000D7BA3">
      <w:pPr>
        <w:spacing w:line="360" w:lineRule="auto"/>
        <w:ind w:firstLine="480"/>
        <w:rPr>
          <w:rFonts w:ascii="宋体" w:cs="Times New Roman"/>
          <w:sz w:val="24"/>
          <w:szCs w:val="24"/>
        </w:rPr>
      </w:pPr>
    </w:p>
    <w:p w:rsidR="000D7BA3" w:rsidRDefault="000D7BA3">
      <w:pPr>
        <w:numPr>
          <w:ilvl w:val="0"/>
          <w:numId w:val="4"/>
        </w:numPr>
        <w:spacing w:line="360" w:lineRule="auto"/>
        <w:ind w:firstLine="480"/>
        <w:rPr>
          <w:rFonts w:ascii="宋体" w:cs="Times New Roman"/>
          <w:b/>
          <w:bCs/>
          <w:sz w:val="24"/>
          <w:szCs w:val="24"/>
        </w:rPr>
      </w:pPr>
      <w:r>
        <w:rPr>
          <w:rFonts w:ascii="宋体" w:hAnsi="宋体" w:cs="宋体" w:hint="eastAsia"/>
          <w:b/>
          <w:bCs/>
          <w:sz w:val="24"/>
          <w:szCs w:val="24"/>
        </w:rPr>
        <w:t>获本学科硕士学位应具备的基本素质</w:t>
      </w:r>
    </w:p>
    <w:p w:rsidR="000D7BA3" w:rsidRDefault="000D7BA3">
      <w:pPr>
        <w:spacing w:line="360" w:lineRule="auto"/>
        <w:ind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学术素养</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认真阅读马列主义经典著作和中国化马克思主义重要文献，有比较深厚的马克思主义的理论功底和相关专业基础知识。了解学科研究的最新学术动态和最新研究成果，善于在学术讨论中得到启发和提高。</w:t>
      </w:r>
    </w:p>
    <w:p w:rsidR="000D7BA3" w:rsidRDefault="000D7BA3">
      <w:pPr>
        <w:numPr>
          <w:ilvl w:val="0"/>
          <w:numId w:val="5"/>
        </w:numPr>
        <w:spacing w:line="360" w:lineRule="auto"/>
        <w:ind w:firstLine="480"/>
        <w:rPr>
          <w:rFonts w:ascii="宋体" w:cs="Times New Roman"/>
          <w:sz w:val="24"/>
          <w:szCs w:val="24"/>
        </w:rPr>
      </w:pPr>
      <w:r>
        <w:rPr>
          <w:rFonts w:ascii="宋体" w:hAnsi="宋体" w:cs="宋体" w:hint="eastAsia"/>
          <w:sz w:val="24"/>
          <w:szCs w:val="24"/>
        </w:rPr>
        <w:t>学术道德</w:t>
      </w:r>
    </w:p>
    <w:p w:rsidR="000D7BA3" w:rsidRDefault="000D7BA3">
      <w:pPr>
        <w:spacing w:line="360" w:lineRule="auto"/>
        <w:ind w:firstLine="480"/>
        <w:rPr>
          <w:rFonts w:cs="Times New Roman"/>
          <w:sz w:val="24"/>
          <w:szCs w:val="24"/>
        </w:rPr>
      </w:pPr>
      <w:r>
        <w:rPr>
          <w:rFonts w:ascii="宋体" w:hAnsi="宋体" w:cs="宋体" w:hint="eastAsia"/>
          <w:sz w:val="24"/>
          <w:szCs w:val="24"/>
        </w:rPr>
        <w:t>坚持正确的理论立场，不得违反四项基本原则；</w:t>
      </w:r>
      <w:r>
        <w:rPr>
          <w:rFonts w:cs="宋体" w:hint="eastAsia"/>
          <w:sz w:val="24"/>
          <w:szCs w:val="24"/>
        </w:rPr>
        <w:t>具有为国家发展和社会建设做贡献的远大抱负和强烈责任感。</w:t>
      </w:r>
    </w:p>
    <w:p w:rsidR="000D7BA3" w:rsidRDefault="000D7BA3">
      <w:pPr>
        <w:spacing w:line="360" w:lineRule="auto"/>
        <w:ind w:firstLine="480"/>
        <w:rPr>
          <w:rFonts w:cs="Times New Roman"/>
          <w:sz w:val="24"/>
          <w:szCs w:val="24"/>
        </w:rPr>
      </w:pPr>
      <w:r>
        <w:rPr>
          <w:rFonts w:cs="宋体" w:hint="eastAsia"/>
          <w:sz w:val="24"/>
          <w:szCs w:val="24"/>
        </w:rPr>
        <w:t>恪守学术伦理和学术规范，讲究学术道德，坚守学术诚信，完善学术人格，维护学术尊严，修身正己，信仰真理，探求真知，潜心研究，学风严谨，尊重他人劳动成果，摒弃抄袭剽窃，</w:t>
      </w:r>
      <w:r>
        <w:rPr>
          <w:rFonts w:ascii="宋体" w:hAnsi="宋体" w:cs="宋体" w:hint="eastAsia"/>
          <w:sz w:val="24"/>
          <w:szCs w:val="24"/>
        </w:rPr>
        <w:t>严禁伪造或篡改数据、文献、注释，</w:t>
      </w:r>
      <w:r>
        <w:rPr>
          <w:rFonts w:cs="宋体" w:hint="eastAsia"/>
          <w:sz w:val="24"/>
          <w:szCs w:val="24"/>
        </w:rPr>
        <w:t>避免粗制滥造和重复研究，抵制</w:t>
      </w:r>
      <w:r>
        <w:rPr>
          <w:rFonts w:ascii="宋体" w:hAnsi="宋体" w:cs="宋体" w:hint="eastAsia"/>
          <w:sz w:val="24"/>
          <w:szCs w:val="24"/>
        </w:rPr>
        <w:t>一切</w:t>
      </w:r>
      <w:r>
        <w:rPr>
          <w:rFonts w:cs="宋体" w:hint="eastAsia"/>
          <w:sz w:val="24"/>
          <w:szCs w:val="24"/>
        </w:rPr>
        <w:t>学术不端行为，努力成为优良学术道德的践行者和良好学术风气的维护者。</w:t>
      </w:r>
    </w:p>
    <w:p w:rsidR="000D7BA3" w:rsidRDefault="000D7BA3">
      <w:pPr>
        <w:spacing w:line="360" w:lineRule="auto"/>
        <w:ind w:firstLine="480"/>
        <w:rPr>
          <w:rFonts w:ascii="宋体" w:cs="Times New Roman"/>
          <w:sz w:val="24"/>
          <w:szCs w:val="24"/>
        </w:rPr>
      </w:pPr>
    </w:p>
    <w:p w:rsidR="000D7BA3" w:rsidRDefault="000D7BA3">
      <w:pPr>
        <w:spacing w:line="360" w:lineRule="auto"/>
        <w:ind w:firstLine="480"/>
        <w:rPr>
          <w:rFonts w:ascii="宋体" w:cs="Times New Roman"/>
          <w:b/>
          <w:bCs/>
          <w:sz w:val="24"/>
          <w:szCs w:val="24"/>
        </w:rPr>
      </w:pPr>
      <w:r>
        <w:rPr>
          <w:rFonts w:ascii="宋体" w:hAnsi="宋体" w:cs="宋体" w:hint="eastAsia"/>
          <w:sz w:val="24"/>
          <w:szCs w:val="24"/>
        </w:rPr>
        <w:t>三、</w:t>
      </w:r>
      <w:r>
        <w:rPr>
          <w:rFonts w:ascii="宋体" w:hAnsi="宋体" w:cs="宋体" w:hint="eastAsia"/>
          <w:b/>
          <w:bCs/>
          <w:sz w:val="24"/>
          <w:szCs w:val="24"/>
        </w:rPr>
        <w:t>获本学科硕士学位应具备的基本学术能力</w:t>
      </w:r>
    </w:p>
    <w:p w:rsidR="000D7BA3" w:rsidRDefault="000D7BA3">
      <w:pPr>
        <w:spacing w:line="360" w:lineRule="auto"/>
        <w:ind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获取知识能力</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积极开展调查研究，掌握真实而丰富的第一手研究资料</w:t>
      </w:r>
      <w:r>
        <w:rPr>
          <w:rFonts w:ascii="宋体" w:hAnsi="宋体" w:cs="宋体"/>
          <w:sz w:val="24"/>
          <w:szCs w:val="24"/>
        </w:rPr>
        <w:t>;</w:t>
      </w:r>
      <w:r>
        <w:rPr>
          <w:rFonts w:ascii="宋体" w:hAnsi="宋体" w:cs="宋体" w:hint="eastAsia"/>
          <w:sz w:val="24"/>
          <w:szCs w:val="24"/>
        </w:rPr>
        <w:t>养成学术思考的兴趣，掌握学术研究的科学方法。</w:t>
      </w:r>
    </w:p>
    <w:p w:rsidR="000D7BA3" w:rsidRDefault="000D7BA3">
      <w:pPr>
        <w:numPr>
          <w:ilvl w:val="0"/>
          <w:numId w:val="6"/>
        </w:numPr>
        <w:spacing w:line="360" w:lineRule="auto"/>
        <w:ind w:firstLine="480"/>
        <w:rPr>
          <w:rFonts w:ascii="宋体" w:cs="Times New Roman"/>
          <w:sz w:val="24"/>
          <w:szCs w:val="24"/>
        </w:rPr>
      </w:pPr>
      <w:r>
        <w:rPr>
          <w:rFonts w:ascii="宋体" w:hAnsi="宋体" w:cs="宋体" w:hint="eastAsia"/>
          <w:sz w:val="24"/>
          <w:szCs w:val="24"/>
        </w:rPr>
        <w:t>科学研究能力</w:t>
      </w:r>
    </w:p>
    <w:p w:rsidR="000D7BA3" w:rsidRDefault="000D7BA3">
      <w:pPr>
        <w:spacing w:line="360" w:lineRule="auto"/>
        <w:rPr>
          <w:rFonts w:ascii="宋体" w:cs="Times New Roman"/>
          <w:sz w:val="24"/>
          <w:szCs w:val="24"/>
        </w:rPr>
      </w:pPr>
      <w:r>
        <w:rPr>
          <w:rFonts w:ascii="宋体" w:hAnsi="宋体" w:cs="宋体" w:hint="eastAsia"/>
          <w:sz w:val="24"/>
          <w:szCs w:val="24"/>
        </w:rPr>
        <w:t>具有较好的揭示理论与实践之间、相关理论与本学科理论之间的联系，以及理论体系内部之间存在的矛盾，并善于将这些联系和矛盾转化为有价值的研究问题的能力。在导师的指导下，积极参与学术研究训练，注意提高自己科学研究和论文写作的能力。在读期间，应公开发表至少</w:t>
      </w:r>
      <w:r>
        <w:rPr>
          <w:rFonts w:ascii="宋体" w:hAnsi="宋体" w:cs="宋体"/>
          <w:sz w:val="24"/>
          <w:szCs w:val="24"/>
        </w:rPr>
        <w:t>1</w:t>
      </w:r>
      <w:r>
        <w:rPr>
          <w:rFonts w:ascii="宋体" w:hAnsi="宋体" w:cs="宋体" w:hint="eastAsia"/>
          <w:sz w:val="24"/>
          <w:szCs w:val="24"/>
        </w:rPr>
        <w:t>篇本专业领域的研究论文，或参与导师的课题研究，并撰写学术专著（含译著，不含教材）</w:t>
      </w:r>
      <w:r>
        <w:rPr>
          <w:rFonts w:ascii="宋体" w:hAnsi="宋体" w:cs="宋体"/>
          <w:sz w:val="24"/>
          <w:szCs w:val="24"/>
        </w:rPr>
        <w:t>1</w:t>
      </w:r>
      <w:r>
        <w:rPr>
          <w:rFonts w:ascii="宋体" w:hAnsi="宋体" w:cs="宋体" w:hint="eastAsia"/>
          <w:sz w:val="24"/>
          <w:szCs w:val="24"/>
        </w:rPr>
        <w:t>章（执笔）。</w:t>
      </w:r>
    </w:p>
    <w:p w:rsidR="000D7BA3" w:rsidRDefault="000D7BA3">
      <w:pPr>
        <w:spacing w:line="360" w:lineRule="auto"/>
        <w:ind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实践能力</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贯彻理论联系实际的原则，注重提高分析问题和解决问题的能力，不仅要学好理论，还要善于运用理论。</w:t>
      </w:r>
    </w:p>
    <w:p w:rsidR="000D7BA3" w:rsidRDefault="000D7BA3">
      <w:pPr>
        <w:numPr>
          <w:ilvl w:val="0"/>
          <w:numId w:val="7"/>
        </w:numPr>
        <w:spacing w:line="360" w:lineRule="auto"/>
        <w:ind w:firstLine="480"/>
        <w:rPr>
          <w:rFonts w:ascii="宋体" w:cs="Times New Roman"/>
          <w:sz w:val="24"/>
          <w:szCs w:val="24"/>
        </w:rPr>
      </w:pPr>
      <w:r>
        <w:rPr>
          <w:rFonts w:ascii="宋体" w:hAnsi="宋体" w:cs="宋体" w:hint="eastAsia"/>
          <w:sz w:val="24"/>
          <w:szCs w:val="24"/>
        </w:rPr>
        <w:t>学术交流能力</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能够正确地表达自己的学术观点，积极展示自己的学术成果，并在学术交流中提高学术能力。</w:t>
      </w:r>
    </w:p>
    <w:p w:rsidR="000D7BA3" w:rsidRDefault="000D7BA3">
      <w:pPr>
        <w:numPr>
          <w:ilvl w:val="0"/>
          <w:numId w:val="7"/>
        </w:numPr>
        <w:spacing w:line="360" w:lineRule="auto"/>
        <w:ind w:firstLine="480"/>
        <w:rPr>
          <w:rFonts w:ascii="宋体" w:cs="Times New Roman"/>
          <w:sz w:val="24"/>
          <w:szCs w:val="24"/>
        </w:rPr>
      </w:pPr>
      <w:r>
        <w:rPr>
          <w:rFonts w:ascii="宋体" w:hAnsi="宋体" w:cs="宋体" w:hint="eastAsia"/>
          <w:sz w:val="24"/>
          <w:szCs w:val="24"/>
        </w:rPr>
        <w:t>其他能力</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有较好的口头表达能力、组织协调能力等。掌握一门外国语，能比较熟练地阅读本学科的</w:t>
      </w:r>
      <w:bookmarkStart w:id="0" w:name="_GoBack"/>
      <w:bookmarkEnd w:id="0"/>
      <w:r>
        <w:rPr>
          <w:rFonts w:ascii="宋体" w:hAnsi="宋体" w:cs="宋体" w:hint="eastAsia"/>
          <w:sz w:val="24"/>
          <w:szCs w:val="24"/>
        </w:rPr>
        <w:t>外文资料。</w:t>
      </w:r>
    </w:p>
    <w:p w:rsidR="000D7BA3" w:rsidRDefault="000D7BA3">
      <w:pPr>
        <w:spacing w:line="360" w:lineRule="auto"/>
        <w:ind w:firstLine="480"/>
        <w:rPr>
          <w:rFonts w:ascii="宋体" w:cs="Times New Roman"/>
          <w:sz w:val="24"/>
          <w:szCs w:val="24"/>
        </w:rPr>
      </w:pPr>
    </w:p>
    <w:p w:rsidR="000D7BA3" w:rsidRDefault="000D7BA3">
      <w:pPr>
        <w:spacing w:line="360" w:lineRule="auto"/>
        <w:ind w:firstLine="480"/>
        <w:rPr>
          <w:rFonts w:ascii="宋体" w:cs="Times New Roman"/>
          <w:b/>
          <w:bCs/>
          <w:sz w:val="24"/>
          <w:szCs w:val="24"/>
        </w:rPr>
      </w:pPr>
      <w:r>
        <w:rPr>
          <w:rFonts w:ascii="宋体" w:hAnsi="宋体" w:cs="宋体" w:hint="eastAsia"/>
          <w:b/>
          <w:bCs/>
          <w:sz w:val="24"/>
          <w:szCs w:val="24"/>
        </w:rPr>
        <w:t>四、硕士学位论文基本要求</w:t>
      </w:r>
    </w:p>
    <w:p w:rsidR="000D7BA3" w:rsidRDefault="000D7BA3">
      <w:pPr>
        <w:spacing w:line="360" w:lineRule="auto"/>
        <w:ind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规范性要求</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学位论文必须做到主题集中、鲜明；文章层次清晰，逻辑严谨，结构合理</w:t>
      </w:r>
      <w:r>
        <w:rPr>
          <w:rFonts w:ascii="宋体" w:hAnsi="宋体" w:cs="宋体"/>
          <w:sz w:val="24"/>
          <w:szCs w:val="24"/>
        </w:rPr>
        <w:t>;</w:t>
      </w:r>
      <w:r>
        <w:rPr>
          <w:rFonts w:ascii="宋体" w:hAnsi="宋体" w:cs="宋体" w:hint="eastAsia"/>
          <w:sz w:val="24"/>
          <w:szCs w:val="24"/>
        </w:rPr>
        <w:t>引用资料翔实、可靠；基本观点正确，论证充分、有力；文笔流畅，书写格式规范。</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写作应当规范，符合国家标准《科学技术报告、学位论文和学术论文的编写格式》（</w:t>
      </w:r>
      <w:r>
        <w:rPr>
          <w:rFonts w:ascii="宋体" w:hAnsi="宋体" w:cs="宋体"/>
          <w:sz w:val="24"/>
          <w:szCs w:val="24"/>
        </w:rPr>
        <w:t>GB7713-87</w:t>
      </w:r>
      <w:r>
        <w:rPr>
          <w:rFonts w:ascii="宋体" w:hAnsi="宋体" w:cs="宋体" w:hint="eastAsia"/>
          <w:sz w:val="24"/>
          <w:szCs w:val="24"/>
        </w:rPr>
        <w:t>）、《文后参考文献著录规则》（</w:t>
      </w:r>
      <w:r>
        <w:rPr>
          <w:rFonts w:ascii="宋体" w:hAnsi="宋体" w:cs="宋体"/>
          <w:sz w:val="24"/>
          <w:szCs w:val="24"/>
        </w:rPr>
        <w:t>GB7714-2005)</w:t>
      </w:r>
      <w:r>
        <w:rPr>
          <w:rFonts w:ascii="宋体" w:hAnsi="宋体" w:cs="宋体" w:hint="eastAsia"/>
          <w:sz w:val="24"/>
          <w:szCs w:val="24"/>
        </w:rPr>
        <w:t>的规范性要求。合理使用引文，对已有学术成果的介绍、评论、注释，应力求客观、公允、准确。引文应以原始文献和第一手资料为原则。凡引用他人观点、方案、资料、数据等，无论是否发表，无论是纸质或电子文本，均应详加注释；凡转引文献资料，应如实说明。不得以任何方式抄袭、剽窃或侵吞他人学术成果。</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篇幅适中，正文（包括导论与结论部分）一般应达到</w:t>
      </w:r>
      <w:r>
        <w:rPr>
          <w:rFonts w:ascii="宋体" w:hAnsi="宋体" w:cs="宋体"/>
          <w:sz w:val="24"/>
          <w:szCs w:val="24"/>
        </w:rPr>
        <w:t>3</w:t>
      </w:r>
      <w:r>
        <w:rPr>
          <w:rFonts w:ascii="宋体" w:hAnsi="宋体" w:cs="宋体" w:hint="eastAsia"/>
          <w:sz w:val="24"/>
          <w:szCs w:val="24"/>
        </w:rPr>
        <w:t>万字。</w:t>
      </w:r>
    </w:p>
    <w:p w:rsidR="000D7BA3" w:rsidRDefault="000D7BA3">
      <w:pPr>
        <w:numPr>
          <w:ilvl w:val="0"/>
          <w:numId w:val="8"/>
        </w:numPr>
        <w:spacing w:line="360" w:lineRule="auto"/>
        <w:ind w:firstLine="480"/>
        <w:rPr>
          <w:rFonts w:ascii="宋体" w:cs="Times New Roman"/>
          <w:sz w:val="24"/>
          <w:szCs w:val="24"/>
        </w:rPr>
      </w:pPr>
      <w:r>
        <w:rPr>
          <w:rFonts w:ascii="宋体" w:hAnsi="宋体" w:cs="宋体" w:hint="eastAsia"/>
          <w:sz w:val="24"/>
          <w:szCs w:val="24"/>
        </w:rPr>
        <w:t>质量要求</w:t>
      </w:r>
    </w:p>
    <w:p w:rsidR="000D7BA3" w:rsidRDefault="000D7BA3">
      <w:pPr>
        <w:spacing w:line="360" w:lineRule="auto"/>
        <w:ind w:firstLine="480"/>
        <w:rPr>
          <w:rFonts w:ascii="宋体" w:cs="Times New Roman"/>
          <w:sz w:val="24"/>
          <w:szCs w:val="24"/>
        </w:rPr>
      </w:pPr>
      <w:r>
        <w:rPr>
          <w:rFonts w:ascii="宋体" w:hAnsi="宋体" w:cs="宋体" w:hint="eastAsia"/>
          <w:sz w:val="24"/>
          <w:szCs w:val="24"/>
        </w:rPr>
        <w:t>学位论文应该在导师指导下，由研究生本人独立完成；注重学术质量，反对粗制滥造和低水平重复，力求在已有研究的基础上有所创新。</w:t>
      </w:r>
    </w:p>
    <w:p w:rsidR="000D7BA3" w:rsidRDefault="000D7BA3">
      <w:pPr>
        <w:spacing w:line="360" w:lineRule="auto"/>
        <w:rPr>
          <w:rFonts w:cs="Times New Roman"/>
          <w:sz w:val="24"/>
          <w:szCs w:val="24"/>
        </w:rPr>
      </w:pPr>
      <w:r>
        <w:rPr>
          <w:rFonts w:cs="宋体" w:hint="eastAsia"/>
          <w:sz w:val="24"/>
          <w:szCs w:val="24"/>
        </w:rPr>
        <w:t>（</w:t>
      </w:r>
      <w:r>
        <w:rPr>
          <w:sz w:val="24"/>
          <w:szCs w:val="24"/>
        </w:rPr>
        <w:t>1</w:t>
      </w:r>
      <w:r>
        <w:rPr>
          <w:rFonts w:cs="宋体" w:hint="eastAsia"/>
          <w:sz w:val="24"/>
          <w:szCs w:val="24"/>
        </w:rPr>
        <w:t>）论文选题适当，具有研究的价值。</w:t>
      </w:r>
    </w:p>
    <w:p w:rsidR="000D7BA3" w:rsidRDefault="000D7BA3">
      <w:pPr>
        <w:spacing w:line="360" w:lineRule="auto"/>
        <w:rPr>
          <w:rFonts w:cs="Times New Roman"/>
          <w:sz w:val="24"/>
          <w:szCs w:val="24"/>
        </w:rPr>
      </w:pPr>
      <w:r>
        <w:rPr>
          <w:rFonts w:cs="宋体" w:hint="eastAsia"/>
          <w:sz w:val="24"/>
          <w:szCs w:val="24"/>
        </w:rPr>
        <w:t>（</w:t>
      </w:r>
      <w:r>
        <w:rPr>
          <w:sz w:val="24"/>
          <w:szCs w:val="24"/>
        </w:rPr>
        <w:t>2</w:t>
      </w:r>
      <w:r>
        <w:rPr>
          <w:rFonts w:cs="宋体" w:hint="eastAsia"/>
          <w:sz w:val="24"/>
          <w:szCs w:val="24"/>
        </w:rPr>
        <w:t>）论文反映本专业领域的国内外学术动态和最新成果，研究目标明确，综合能力较强。</w:t>
      </w:r>
    </w:p>
    <w:p w:rsidR="000D7BA3" w:rsidRDefault="000D7BA3">
      <w:pPr>
        <w:spacing w:line="360" w:lineRule="auto"/>
        <w:rPr>
          <w:rFonts w:cs="Times New Roman"/>
          <w:sz w:val="24"/>
          <w:szCs w:val="24"/>
        </w:rPr>
      </w:pPr>
      <w:r>
        <w:rPr>
          <w:rFonts w:cs="宋体" w:hint="eastAsia"/>
          <w:sz w:val="24"/>
          <w:szCs w:val="24"/>
        </w:rPr>
        <w:t>（</w:t>
      </w:r>
      <w:r>
        <w:rPr>
          <w:sz w:val="24"/>
          <w:szCs w:val="24"/>
        </w:rPr>
        <w:t>3</w:t>
      </w:r>
      <w:r>
        <w:rPr>
          <w:rFonts w:cs="宋体" w:hint="eastAsia"/>
          <w:sz w:val="24"/>
          <w:szCs w:val="24"/>
        </w:rPr>
        <w:t>）论文所依据的马克思主义基础理论知识正确。</w:t>
      </w:r>
    </w:p>
    <w:p w:rsidR="000D7BA3" w:rsidRDefault="000D7BA3">
      <w:pPr>
        <w:spacing w:line="360" w:lineRule="auto"/>
        <w:rPr>
          <w:rFonts w:cs="Times New Roman"/>
          <w:sz w:val="24"/>
          <w:szCs w:val="24"/>
        </w:rPr>
      </w:pPr>
      <w:r>
        <w:rPr>
          <w:rFonts w:cs="宋体" w:hint="eastAsia"/>
          <w:sz w:val="24"/>
          <w:szCs w:val="24"/>
        </w:rPr>
        <w:t>（</w:t>
      </w:r>
      <w:r>
        <w:rPr>
          <w:sz w:val="24"/>
          <w:szCs w:val="24"/>
        </w:rPr>
        <w:t>4</w:t>
      </w:r>
      <w:r>
        <w:rPr>
          <w:rFonts w:cs="宋体" w:hint="eastAsia"/>
          <w:sz w:val="24"/>
          <w:szCs w:val="24"/>
        </w:rPr>
        <w:t>）论文的研究方法和研究结论在理论或者实践中有其独到之处，如提出了新命题、新角度、新方法，较好地应对或解决马克思主义理论和实践中的某一具体问题。</w:t>
      </w:r>
    </w:p>
    <w:p w:rsidR="000D7BA3" w:rsidRDefault="000D7BA3">
      <w:pPr>
        <w:spacing w:line="360" w:lineRule="auto"/>
        <w:rPr>
          <w:rFonts w:cs="Times New Roman"/>
          <w:sz w:val="24"/>
          <w:szCs w:val="24"/>
        </w:rPr>
      </w:pPr>
      <w:r>
        <w:rPr>
          <w:rFonts w:cs="宋体" w:hint="eastAsia"/>
          <w:sz w:val="24"/>
          <w:szCs w:val="24"/>
        </w:rPr>
        <w:t>（</w:t>
      </w:r>
      <w:r>
        <w:rPr>
          <w:sz w:val="24"/>
          <w:szCs w:val="24"/>
        </w:rPr>
        <w:t>5</w:t>
      </w:r>
      <w:r>
        <w:rPr>
          <w:rFonts w:cs="宋体" w:hint="eastAsia"/>
          <w:sz w:val="24"/>
          <w:szCs w:val="24"/>
        </w:rPr>
        <w:t>）论文研究思路和方法可行性强，数据真实可靠。</w:t>
      </w:r>
    </w:p>
    <w:p w:rsidR="000D7BA3" w:rsidRDefault="000D7BA3">
      <w:pPr>
        <w:spacing w:line="360" w:lineRule="auto"/>
        <w:rPr>
          <w:rFonts w:cs="Times New Roman"/>
          <w:sz w:val="24"/>
          <w:szCs w:val="24"/>
        </w:rPr>
      </w:pPr>
      <w:r>
        <w:rPr>
          <w:rFonts w:cs="宋体" w:hint="eastAsia"/>
          <w:sz w:val="24"/>
          <w:szCs w:val="24"/>
        </w:rPr>
        <w:t>（</w:t>
      </w:r>
      <w:r>
        <w:rPr>
          <w:sz w:val="24"/>
          <w:szCs w:val="24"/>
        </w:rPr>
        <w:t>6</w:t>
      </w:r>
      <w:r>
        <w:rPr>
          <w:rFonts w:cs="宋体" w:hint="eastAsia"/>
          <w:sz w:val="24"/>
          <w:szCs w:val="24"/>
        </w:rPr>
        <w:t>）论文材料翔实，条理清晰，层次分明，逻辑性强，文笔流畅，文风严谨。</w:t>
      </w:r>
    </w:p>
    <w:p w:rsidR="000D7BA3" w:rsidRDefault="000D7BA3">
      <w:pPr>
        <w:spacing w:line="360" w:lineRule="auto"/>
        <w:rPr>
          <w:rFonts w:cs="Times New Roman"/>
          <w:sz w:val="24"/>
          <w:szCs w:val="24"/>
        </w:rPr>
      </w:pPr>
      <w:r>
        <w:rPr>
          <w:rFonts w:cs="宋体" w:hint="eastAsia"/>
          <w:sz w:val="24"/>
          <w:szCs w:val="24"/>
        </w:rPr>
        <w:t>（</w:t>
      </w:r>
      <w:r>
        <w:rPr>
          <w:sz w:val="24"/>
          <w:szCs w:val="24"/>
        </w:rPr>
        <w:t>7</w:t>
      </w:r>
      <w:r>
        <w:rPr>
          <w:rFonts w:cs="宋体" w:hint="eastAsia"/>
          <w:sz w:val="24"/>
          <w:szCs w:val="24"/>
        </w:rPr>
        <w:t>）在某一特定研究领域，具有一定的理论或者观点创新。</w:t>
      </w:r>
    </w:p>
    <w:p w:rsidR="000D7BA3" w:rsidRDefault="000D7BA3">
      <w:pPr>
        <w:spacing w:line="360" w:lineRule="auto"/>
        <w:rPr>
          <w:rFonts w:cs="Times New Roman"/>
          <w:sz w:val="24"/>
          <w:szCs w:val="24"/>
        </w:rPr>
      </w:pPr>
      <w:r>
        <w:rPr>
          <w:rFonts w:cs="宋体" w:hint="eastAsia"/>
          <w:sz w:val="24"/>
          <w:szCs w:val="24"/>
        </w:rPr>
        <w:t>（</w:t>
      </w:r>
      <w:r>
        <w:rPr>
          <w:sz w:val="24"/>
          <w:szCs w:val="24"/>
        </w:rPr>
        <w:t>8</w:t>
      </w:r>
      <w:r>
        <w:rPr>
          <w:rFonts w:cs="宋体" w:hint="eastAsia"/>
          <w:sz w:val="24"/>
          <w:szCs w:val="24"/>
        </w:rPr>
        <w:t>）符合学术规范。</w:t>
      </w:r>
    </w:p>
    <w:p w:rsidR="000D7BA3" w:rsidRDefault="000D7BA3" w:rsidP="00A63943">
      <w:pPr>
        <w:spacing w:line="360" w:lineRule="auto"/>
        <w:ind w:firstLineChars="2550" w:firstLine="31680"/>
        <w:rPr>
          <w:rFonts w:ascii="宋体" w:cs="Times New Roman"/>
          <w:sz w:val="24"/>
          <w:szCs w:val="24"/>
        </w:rPr>
      </w:pPr>
      <w:r>
        <w:rPr>
          <w:rFonts w:ascii="宋体" w:cs="宋体" w:hint="eastAsia"/>
          <w:sz w:val="24"/>
          <w:szCs w:val="24"/>
        </w:rPr>
        <w:t>马克思主义学院</w:t>
      </w:r>
    </w:p>
    <w:p w:rsidR="000D7BA3" w:rsidRDefault="000D7BA3" w:rsidP="004E6390">
      <w:pPr>
        <w:spacing w:line="360" w:lineRule="auto"/>
        <w:ind w:firstLineChars="2550" w:firstLine="31680"/>
        <w:rPr>
          <w:rFonts w:ascii="宋体" w:cs="Times New Roman"/>
          <w:sz w:val="24"/>
          <w:szCs w:val="24"/>
        </w:rPr>
      </w:pPr>
      <w:r>
        <w:rPr>
          <w:rFonts w:ascii="宋体" w:cs="宋体"/>
          <w:sz w:val="24"/>
          <w:szCs w:val="24"/>
        </w:rPr>
        <w:t>2016</w:t>
      </w:r>
      <w:r>
        <w:rPr>
          <w:rFonts w:ascii="宋体" w:cs="宋体" w:hint="eastAsia"/>
          <w:sz w:val="24"/>
          <w:szCs w:val="24"/>
        </w:rPr>
        <w:t>年</w:t>
      </w:r>
      <w:r>
        <w:rPr>
          <w:rFonts w:ascii="宋体" w:cs="宋体"/>
          <w:sz w:val="24"/>
          <w:szCs w:val="24"/>
        </w:rPr>
        <w:t>3</w:t>
      </w:r>
      <w:r>
        <w:rPr>
          <w:rFonts w:ascii="宋体" w:cs="宋体" w:hint="eastAsia"/>
          <w:sz w:val="24"/>
          <w:szCs w:val="24"/>
        </w:rPr>
        <w:t>月</w:t>
      </w:r>
      <w:r>
        <w:rPr>
          <w:rFonts w:ascii="宋体" w:cs="宋体"/>
          <w:sz w:val="24"/>
          <w:szCs w:val="24"/>
        </w:rPr>
        <w:t>25</w:t>
      </w:r>
      <w:r>
        <w:rPr>
          <w:rFonts w:ascii="宋体" w:cs="宋体" w:hint="eastAsia"/>
          <w:sz w:val="24"/>
          <w:szCs w:val="24"/>
        </w:rPr>
        <w:t>日</w:t>
      </w:r>
    </w:p>
    <w:sectPr w:rsidR="000D7BA3" w:rsidSect="00DD40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F88C4"/>
    <w:multiLevelType w:val="singleLevel"/>
    <w:tmpl w:val="56EF88C4"/>
    <w:lvl w:ilvl="0">
      <w:start w:val="1"/>
      <w:numFmt w:val="decimal"/>
      <w:suff w:val="nothing"/>
      <w:lvlText w:val="%1."/>
      <w:lvlJc w:val="left"/>
    </w:lvl>
  </w:abstractNum>
  <w:abstractNum w:abstractNumId="1">
    <w:nsid w:val="56EF8C37"/>
    <w:multiLevelType w:val="singleLevel"/>
    <w:tmpl w:val="56EF8C37"/>
    <w:lvl w:ilvl="0">
      <w:start w:val="4"/>
      <w:numFmt w:val="decimal"/>
      <w:suff w:val="nothing"/>
      <w:lvlText w:val="%1."/>
      <w:lvlJc w:val="left"/>
    </w:lvl>
  </w:abstractNum>
  <w:abstractNum w:abstractNumId="2">
    <w:nsid w:val="56EF8D93"/>
    <w:multiLevelType w:val="singleLevel"/>
    <w:tmpl w:val="56EF8D93"/>
    <w:lvl w:ilvl="0">
      <w:start w:val="3"/>
      <w:numFmt w:val="decimal"/>
      <w:suff w:val="nothing"/>
      <w:lvlText w:val="%1."/>
      <w:lvlJc w:val="left"/>
    </w:lvl>
  </w:abstractNum>
  <w:abstractNum w:abstractNumId="3">
    <w:nsid w:val="56EF9039"/>
    <w:multiLevelType w:val="singleLevel"/>
    <w:tmpl w:val="56EF9039"/>
    <w:lvl w:ilvl="0">
      <w:start w:val="2"/>
      <w:numFmt w:val="chineseCounting"/>
      <w:suff w:val="nothing"/>
      <w:lvlText w:val="%1、"/>
      <w:lvlJc w:val="left"/>
    </w:lvl>
  </w:abstractNum>
  <w:abstractNum w:abstractNumId="4">
    <w:nsid w:val="56EF906E"/>
    <w:multiLevelType w:val="singleLevel"/>
    <w:tmpl w:val="56EF906E"/>
    <w:lvl w:ilvl="0">
      <w:start w:val="2"/>
      <w:numFmt w:val="decimal"/>
      <w:suff w:val="nothing"/>
      <w:lvlText w:val="%1."/>
      <w:lvlJc w:val="left"/>
    </w:lvl>
  </w:abstractNum>
  <w:abstractNum w:abstractNumId="5">
    <w:nsid w:val="56EF9104"/>
    <w:multiLevelType w:val="singleLevel"/>
    <w:tmpl w:val="56EF9104"/>
    <w:lvl w:ilvl="0">
      <w:start w:val="2"/>
      <w:numFmt w:val="decimal"/>
      <w:suff w:val="nothing"/>
      <w:lvlText w:val="%1."/>
      <w:lvlJc w:val="left"/>
    </w:lvl>
  </w:abstractNum>
  <w:abstractNum w:abstractNumId="6">
    <w:nsid w:val="56EF9125"/>
    <w:multiLevelType w:val="singleLevel"/>
    <w:tmpl w:val="56EF9125"/>
    <w:lvl w:ilvl="0">
      <w:start w:val="4"/>
      <w:numFmt w:val="decimal"/>
      <w:suff w:val="nothing"/>
      <w:lvlText w:val="%1."/>
      <w:lvlJc w:val="left"/>
    </w:lvl>
  </w:abstractNum>
  <w:abstractNum w:abstractNumId="7">
    <w:nsid w:val="56EF91D9"/>
    <w:multiLevelType w:val="singleLevel"/>
    <w:tmpl w:val="56EF91D9"/>
    <w:lvl w:ilvl="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91D3C0D"/>
    <w:rsid w:val="0003785E"/>
    <w:rsid w:val="000D7BA3"/>
    <w:rsid w:val="00144CD3"/>
    <w:rsid w:val="0037724E"/>
    <w:rsid w:val="00415E1E"/>
    <w:rsid w:val="004A09EF"/>
    <w:rsid w:val="004E6390"/>
    <w:rsid w:val="005057EF"/>
    <w:rsid w:val="005817BA"/>
    <w:rsid w:val="007037AF"/>
    <w:rsid w:val="00882F92"/>
    <w:rsid w:val="00914CA0"/>
    <w:rsid w:val="009D7BBF"/>
    <w:rsid w:val="00A63943"/>
    <w:rsid w:val="00C03D4E"/>
    <w:rsid w:val="00CD5534"/>
    <w:rsid w:val="00D13348"/>
    <w:rsid w:val="00DA5DF5"/>
    <w:rsid w:val="00DD40A1"/>
    <w:rsid w:val="00FF4980"/>
    <w:rsid w:val="01E81CC4"/>
    <w:rsid w:val="02A447BE"/>
    <w:rsid w:val="04E05C73"/>
    <w:rsid w:val="06D000EE"/>
    <w:rsid w:val="0A492B89"/>
    <w:rsid w:val="0C224A97"/>
    <w:rsid w:val="0CE8088B"/>
    <w:rsid w:val="0D7C1BFD"/>
    <w:rsid w:val="0EC16662"/>
    <w:rsid w:val="0F135C5E"/>
    <w:rsid w:val="101E34C2"/>
    <w:rsid w:val="10387DDC"/>
    <w:rsid w:val="111544B0"/>
    <w:rsid w:val="112D2F15"/>
    <w:rsid w:val="11E12B81"/>
    <w:rsid w:val="121A3FBE"/>
    <w:rsid w:val="17813702"/>
    <w:rsid w:val="17EA777C"/>
    <w:rsid w:val="18D64BAC"/>
    <w:rsid w:val="191D3C0D"/>
    <w:rsid w:val="1D8C6A4C"/>
    <w:rsid w:val="1F51701B"/>
    <w:rsid w:val="1FA93FDD"/>
    <w:rsid w:val="1FE968E0"/>
    <w:rsid w:val="207553F6"/>
    <w:rsid w:val="20CF0ADD"/>
    <w:rsid w:val="211A60B8"/>
    <w:rsid w:val="21383FFA"/>
    <w:rsid w:val="22C909D6"/>
    <w:rsid w:val="245A2671"/>
    <w:rsid w:val="25B316F1"/>
    <w:rsid w:val="25E41981"/>
    <w:rsid w:val="267814AC"/>
    <w:rsid w:val="2890691A"/>
    <w:rsid w:val="2A812C4F"/>
    <w:rsid w:val="2CBE4CF8"/>
    <w:rsid w:val="2FE02643"/>
    <w:rsid w:val="31802024"/>
    <w:rsid w:val="32430DB5"/>
    <w:rsid w:val="32C20A49"/>
    <w:rsid w:val="32E26EAF"/>
    <w:rsid w:val="339B437E"/>
    <w:rsid w:val="344959F2"/>
    <w:rsid w:val="34A06CB8"/>
    <w:rsid w:val="39331C51"/>
    <w:rsid w:val="3AF91BBF"/>
    <w:rsid w:val="3B0C1330"/>
    <w:rsid w:val="3D3939D0"/>
    <w:rsid w:val="3E240471"/>
    <w:rsid w:val="3FBC659B"/>
    <w:rsid w:val="40BB1AA0"/>
    <w:rsid w:val="454C00BA"/>
    <w:rsid w:val="46131041"/>
    <w:rsid w:val="46B411F6"/>
    <w:rsid w:val="47897BBD"/>
    <w:rsid w:val="492E3DCB"/>
    <w:rsid w:val="4A8641FE"/>
    <w:rsid w:val="4B703F43"/>
    <w:rsid w:val="4E9F7608"/>
    <w:rsid w:val="4ECA0CE1"/>
    <w:rsid w:val="4FA0406E"/>
    <w:rsid w:val="50212D1D"/>
    <w:rsid w:val="50490BAE"/>
    <w:rsid w:val="509377BB"/>
    <w:rsid w:val="51473094"/>
    <w:rsid w:val="516248F3"/>
    <w:rsid w:val="51BB4A8A"/>
    <w:rsid w:val="537E7023"/>
    <w:rsid w:val="5474341F"/>
    <w:rsid w:val="5BF74157"/>
    <w:rsid w:val="5CDA4DA4"/>
    <w:rsid w:val="5D110AF8"/>
    <w:rsid w:val="6094700B"/>
    <w:rsid w:val="613B76F9"/>
    <w:rsid w:val="619B3DEE"/>
    <w:rsid w:val="61F072A8"/>
    <w:rsid w:val="62DB3749"/>
    <w:rsid w:val="65636D8A"/>
    <w:rsid w:val="676A51A7"/>
    <w:rsid w:val="67D72001"/>
    <w:rsid w:val="68126E9C"/>
    <w:rsid w:val="6888293D"/>
    <w:rsid w:val="6A982BBE"/>
    <w:rsid w:val="6C383C98"/>
    <w:rsid w:val="6C813283"/>
    <w:rsid w:val="6C8F336A"/>
    <w:rsid w:val="6D025F60"/>
    <w:rsid w:val="6DDE1BAA"/>
    <w:rsid w:val="6E293A73"/>
    <w:rsid w:val="6EB104BF"/>
    <w:rsid w:val="712305EF"/>
    <w:rsid w:val="72106474"/>
    <w:rsid w:val="72C2386F"/>
    <w:rsid w:val="73DB0B07"/>
    <w:rsid w:val="76F90BA8"/>
    <w:rsid w:val="79320C91"/>
    <w:rsid w:val="7D5001FC"/>
    <w:rsid w:val="7DA2272A"/>
    <w:rsid w:val="7DD51C90"/>
    <w:rsid w:val="7F4B4C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Cite"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A1"/>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D40A1"/>
  </w:style>
  <w:style w:type="character" w:styleId="FollowedHyperlink">
    <w:name w:val="FollowedHyperlink"/>
    <w:basedOn w:val="DefaultParagraphFont"/>
    <w:uiPriority w:val="99"/>
    <w:rsid w:val="00DD40A1"/>
    <w:rPr>
      <w:color w:val="auto"/>
      <w:sz w:val="18"/>
      <w:szCs w:val="18"/>
      <w:u w:val="none"/>
    </w:rPr>
  </w:style>
  <w:style w:type="character" w:styleId="Emphasis">
    <w:name w:val="Emphasis"/>
    <w:basedOn w:val="DefaultParagraphFont"/>
    <w:uiPriority w:val="99"/>
    <w:qFormat/>
    <w:rsid w:val="00DD40A1"/>
  </w:style>
  <w:style w:type="character" w:styleId="Hyperlink">
    <w:name w:val="Hyperlink"/>
    <w:basedOn w:val="DefaultParagraphFont"/>
    <w:uiPriority w:val="99"/>
    <w:rsid w:val="00DD40A1"/>
    <w:rPr>
      <w:color w:val="auto"/>
      <w:sz w:val="18"/>
      <w:szCs w:val="18"/>
      <w:u w:val="none"/>
    </w:rPr>
  </w:style>
  <w:style w:type="character" w:styleId="HTMLCite">
    <w:name w:val="HTML Cite"/>
    <w:basedOn w:val="DefaultParagraphFont"/>
    <w:uiPriority w:val="99"/>
    <w:rsid w:val="00DD40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Pages>
  <Words>1024</Words>
  <Characters>5841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0305马克思主义理论一级学科 </dc:title>
  <dc:subject/>
  <dc:creator>Administrator</dc:creator>
  <cp:keywords/>
  <dc:description/>
  <cp:lastModifiedBy>walkinnet</cp:lastModifiedBy>
  <cp:revision>4</cp:revision>
  <dcterms:created xsi:type="dcterms:W3CDTF">2016-03-28T01:18:00Z</dcterms:created>
  <dcterms:modified xsi:type="dcterms:W3CDTF">2016-07-11T09:09:00Z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